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1ED2E" w14:textId="58BADAA6" w:rsidR="00A234A7" w:rsidRPr="0055219D" w:rsidRDefault="00287267" w:rsidP="00471FB2">
      <w:pPr>
        <w:pStyle w:val="Standard"/>
        <w:tabs>
          <w:tab w:val="left" w:pos="7608"/>
        </w:tabs>
        <w:spacing w:line="276" w:lineRule="auto"/>
        <w:jc w:val="center"/>
      </w:pPr>
      <w:r w:rsidRPr="0055219D">
        <w:rPr>
          <w:rFonts w:cs="Calibri"/>
          <w:b/>
          <w:sz w:val="22"/>
          <w:szCs w:val="22"/>
        </w:rPr>
        <w:t xml:space="preserve">UMOWA nr </w:t>
      </w:r>
      <w:r w:rsidR="004D2672" w:rsidRPr="0055219D">
        <w:rPr>
          <w:rFonts w:cs="Calibri"/>
          <w:b/>
          <w:sz w:val="22"/>
          <w:szCs w:val="22"/>
        </w:rPr>
        <w:t>….</w:t>
      </w:r>
      <w:r w:rsidRPr="0055219D">
        <w:rPr>
          <w:rFonts w:cs="Calibri"/>
          <w:b/>
          <w:sz w:val="22"/>
          <w:szCs w:val="22"/>
        </w:rPr>
        <w:t>/2025</w:t>
      </w:r>
      <w:r w:rsidR="00032620" w:rsidRPr="0055219D">
        <w:rPr>
          <w:rFonts w:cs="Calibri"/>
          <w:b/>
          <w:sz w:val="22"/>
          <w:szCs w:val="22"/>
        </w:rPr>
        <w:t>/CZĘŚĆ 2/…</w:t>
      </w:r>
    </w:p>
    <w:p w14:paraId="6658D529" w14:textId="77777777" w:rsidR="00FB21F3" w:rsidRPr="0055219D" w:rsidRDefault="00FB21F3" w:rsidP="00471FB2">
      <w:pPr>
        <w:pStyle w:val="Standard"/>
        <w:tabs>
          <w:tab w:val="right" w:pos="9072"/>
        </w:tabs>
        <w:spacing w:line="276" w:lineRule="auto"/>
        <w:jc w:val="both"/>
        <w:rPr>
          <w:rFonts w:cs="Calibri"/>
          <w:sz w:val="22"/>
          <w:szCs w:val="22"/>
        </w:rPr>
      </w:pPr>
    </w:p>
    <w:p w14:paraId="6398E191" w14:textId="02D2A6E2" w:rsidR="00A234A7" w:rsidRPr="0055219D" w:rsidRDefault="00287267" w:rsidP="00471FB2">
      <w:pPr>
        <w:pStyle w:val="Standard"/>
        <w:tabs>
          <w:tab w:val="right" w:pos="9072"/>
        </w:tabs>
        <w:spacing w:line="276" w:lineRule="auto"/>
        <w:jc w:val="both"/>
        <w:rPr>
          <w:rFonts w:cs="Calibri"/>
          <w:sz w:val="22"/>
          <w:szCs w:val="22"/>
        </w:rPr>
      </w:pPr>
      <w:r w:rsidRPr="0055219D">
        <w:rPr>
          <w:rFonts w:cs="Calibri"/>
          <w:sz w:val="22"/>
          <w:szCs w:val="22"/>
        </w:rPr>
        <w:t>została sporządzona w formie elektronicznej i podpisana przez każdą ze Stron kwalifikowanym podpisem elektronicznym. Datą zawarcia niniejszej Umowy jest data złożenia oświadczenia woli o jej zawarciu przez ostatnią ze Stron, zawarta pomiędzy:</w:t>
      </w:r>
      <w:r w:rsidRPr="0055219D">
        <w:rPr>
          <w:rFonts w:cs="Calibri"/>
          <w:sz w:val="22"/>
          <w:szCs w:val="22"/>
        </w:rPr>
        <w:tab/>
      </w:r>
    </w:p>
    <w:p w14:paraId="7B125602" w14:textId="77777777" w:rsidR="00A234A7" w:rsidRPr="0055219D" w:rsidRDefault="00A234A7" w:rsidP="00471FB2">
      <w:pPr>
        <w:pStyle w:val="Standard"/>
        <w:tabs>
          <w:tab w:val="right" w:pos="9072"/>
        </w:tabs>
        <w:spacing w:line="276" w:lineRule="auto"/>
        <w:jc w:val="both"/>
        <w:rPr>
          <w:rFonts w:cs="Calibri"/>
          <w:sz w:val="22"/>
          <w:szCs w:val="22"/>
        </w:rPr>
      </w:pPr>
    </w:p>
    <w:p w14:paraId="097A7EDE" w14:textId="77777777" w:rsidR="00A234A7" w:rsidRPr="0055219D" w:rsidRDefault="00287267" w:rsidP="00471FB2">
      <w:pPr>
        <w:pStyle w:val="Standard"/>
        <w:tabs>
          <w:tab w:val="right" w:pos="9072"/>
        </w:tabs>
        <w:spacing w:line="276" w:lineRule="auto"/>
        <w:jc w:val="both"/>
      </w:pPr>
      <w:r w:rsidRPr="0055219D">
        <w:rPr>
          <w:rFonts w:cs="Calibri"/>
          <w:b/>
          <w:bCs/>
          <w:sz w:val="22"/>
          <w:szCs w:val="22"/>
        </w:rPr>
        <w:t>Miejskim Przedsiębiorstwem Energetyki Cieplnej Spółka z ograniczoną odpowiedzialnością w Ostródzie</w:t>
      </w:r>
      <w:r w:rsidRPr="0055219D">
        <w:rPr>
          <w:rFonts w:cs="Calibri"/>
          <w:sz w:val="22"/>
          <w:szCs w:val="22"/>
        </w:rPr>
        <w:t>, z siedzibą w Ostródzie, ul. Marszałka Piłsudskiego 21, 14-100 Ostróda, NIP: 7410003728, REGON: 510191956, KRS: 0000129011, kapitał zakładowy: 20 685 800,00 zł</w:t>
      </w:r>
    </w:p>
    <w:p w14:paraId="21DCF448" w14:textId="77777777" w:rsidR="00FB21F3" w:rsidRPr="0055219D" w:rsidRDefault="00FB21F3" w:rsidP="00471FB2">
      <w:pPr>
        <w:pStyle w:val="Standard"/>
        <w:spacing w:line="276" w:lineRule="auto"/>
        <w:jc w:val="both"/>
        <w:rPr>
          <w:rFonts w:cs="Calibri"/>
          <w:bCs/>
          <w:sz w:val="22"/>
          <w:szCs w:val="22"/>
        </w:rPr>
      </w:pPr>
    </w:p>
    <w:p w14:paraId="32EC7F16" w14:textId="78F6746A" w:rsidR="00A234A7" w:rsidRPr="0055219D" w:rsidRDefault="00287267" w:rsidP="00471FB2">
      <w:pPr>
        <w:pStyle w:val="Standard"/>
        <w:spacing w:line="276" w:lineRule="auto"/>
        <w:jc w:val="both"/>
      </w:pPr>
      <w:r w:rsidRPr="0055219D">
        <w:rPr>
          <w:rFonts w:cs="Calibri"/>
          <w:bCs/>
          <w:sz w:val="22"/>
          <w:szCs w:val="22"/>
        </w:rPr>
        <w:t>zwanym dalej</w:t>
      </w:r>
      <w:r w:rsidRPr="0055219D">
        <w:rPr>
          <w:rFonts w:cs="Calibri"/>
          <w:b/>
          <w:sz w:val="22"/>
          <w:szCs w:val="22"/>
        </w:rPr>
        <w:t xml:space="preserve"> Zamawiającym,</w:t>
      </w:r>
    </w:p>
    <w:p w14:paraId="35D44563" w14:textId="77777777" w:rsidR="00A234A7" w:rsidRPr="0055219D" w:rsidRDefault="00287267" w:rsidP="00471FB2">
      <w:pPr>
        <w:pStyle w:val="Standard"/>
        <w:spacing w:line="276" w:lineRule="auto"/>
        <w:jc w:val="both"/>
        <w:rPr>
          <w:rFonts w:cs="Calibri"/>
          <w:sz w:val="22"/>
          <w:szCs w:val="22"/>
        </w:rPr>
      </w:pPr>
      <w:r w:rsidRPr="0055219D">
        <w:rPr>
          <w:rFonts w:cs="Calibri"/>
          <w:sz w:val="22"/>
          <w:szCs w:val="22"/>
        </w:rPr>
        <w:t>a</w:t>
      </w:r>
    </w:p>
    <w:p w14:paraId="2370CFAD" w14:textId="6CEA84D1" w:rsidR="00FB21F3" w:rsidRPr="0055219D" w:rsidRDefault="009B51AA" w:rsidP="00FB21F3">
      <w:pPr>
        <w:pStyle w:val="Standard"/>
        <w:tabs>
          <w:tab w:val="right" w:pos="9072"/>
        </w:tabs>
        <w:spacing w:line="276" w:lineRule="auto"/>
        <w:jc w:val="both"/>
        <w:rPr>
          <w:rFonts w:cs="Calibri"/>
          <w:sz w:val="22"/>
          <w:szCs w:val="22"/>
        </w:rPr>
      </w:pPr>
      <w:bookmarkStart w:id="0" w:name="_heading=h.gjdgxs"/>
      <w:bookmarkEnd w:id="0"/>
      <w:r w:rsidRPr="0055219D">
        <w:rPr>
          <w:rFonts w:cs="Calibri"/>
          <w:b/>
          <w:bCs/>
          <w:sz w:val="22"/>
          <w:szCs w:val="22"/>
        </w:rPr>
        <w:t>………………</w:t>
      </w:r>
      <w:r w:rsidR="00FB21F3" w:rsidRPr="0055219D">
        <w:rPr>
          <w:rFonts w:cs="Calibri"/>
          <w:sz w:val="22"/>
          <w:szCs w:val="22"/>
        </w:rPr>
        <w:t xml:space="preserve"> REGON: </w:t>
      </w:r>
      <w:r w:rsidRPr="0055219D">
        <w:rPr>
          <w:rFonts w:cs="Calibri"/>
          <w:sz w:val="22"/>
          <w:szCs w:val="22"/>
        </w:rPr>
        <w:t>………………</w:t>
      </w:r>
      <w:r w:rsidR="00FB21F3" w:rsidRPr="0055219D">
        <w:rPr>
          <w:rFonts w:cs="Calibri"/>
          <w:sz w:val="22"/>
          <w:szCs w:val="22"/>
        </w:rPr>
        <w:t xml:space="preserve">, NIP: </w:t>
      </w:r>
      <w:r w:rsidRPr="0055219D">
        <w:rPr>
          <w:rFonts w:cs="Calibri"/>
          <w:sz w:val="22"/>
          <w:szCs w:val="22"/>
        </w:rPr>
        <w:t>……………….</w:t>
      </w:r>
      <w:r w:rsidR="00FB21F3" w:rsidRPr="0055219D">
        <w:rPr>
          <w:rFonts w:cs="Calibri"/>
          <w:sz w:val="22"/>
          <w:szCs w:val="22"/>
        </w:rPr>
        <w:t xml:space="preserve">, KRS: </w:t>
      </w:r>
      <w:r w:rsidRPr="0055219D">
        <w:rPr>
          <w:rFonts w:cs="Calibri"/>
          <w:sz w:val="22"/>
          <w:szCs w:val="22"/>
        </w:rPr>
        <w:t>…………………</w:t>
      </w:r>
      <w:r w:rsidR="00FB21F3" w:rsidRPr="0055219D">
        <w:rPr>
          <w:rFonts w:cs="Calibri"/>
          <w:sz w:val="22"/>
          <w:szCs w:val="22"/>
        </w:rPr>
        <w:t>, reprezentowanym przez:</w:t>
      </w:r>
    </w:p>
    <w:p w14:paraId="39DBEE39" w14:textId="63C1DF78" w:rsidR="00FB21F3" w:rsidRPr="0055219D" w:rsidRDefault="009B51AA" w:rsidP="00FB21F3">
      <w:pPr>
        <w:pStyle w:val="Standard"/>
        <w:tabs>
          <w:tab w:val="right" w:pos="9072"/>
        </w:tabs>
        <w:spacing w:line="276" w:lineRule="auto"/>
        <w:jc w:val="both"/>
        <w:rPr>
          <w:rFonts w:cs="Calibri"/>
          <w:sz w:val="22"/>
          <w:szCs w:val="22"/>
        </w:rPr>
      </w:pPr>
      <w:r w:rsidRPr="0055219D">
        <w:rPr>
          <w:rFonts w:cs="Calibri"/>
          <w:sz w:val="22"/>
          <w:szCs w:val="22"/>
        </w:rPr>
        <w:t>………………………….</w:t>
      </w:r>
      <w:r w:rsidR="00FB21F3" w:rsidRPr="0055219D">
        <w:rPr>
          <w:rFonts w:cs="Calibri"/>
          <w:sz w:val="22"/>
          <w:szCs w:val="22"/>
        </w:rPr>
        <w:t xml:space="preserve"> – </w:t>
      </w:r>
      <w:r w:rsidRPr="0055219D">
        <w:rPr>
          <w:rFonts w:cs="Calibri"/>
          <w:sz w:val="22"/>
          <w:szCs w:val="22"/>
        </w:rPr>
        <w:t>……………………….</w:t>
      </w:r>
      <w:r w:rsidR="00FB21F3" w:rsidRPr="0055219D">
        <w:rPr>
          <w:rFonts w:cs="Calibri"/>
          <w:sz w:val="22"/>
          <w:szCs w:val="22"/>
        </w:rPr>
        <w:t>,</w:t>
      </w:r>
    </w:p>
    <w:p w14:paraId="32764E8A" w14:textId="77777777" w:rsidR="00FB21F3" w:rsidRPr="0055219D" w:rsidRDefault="00FB21F3" w:rsidP="00471FB2">
      <w:pPr>
        <w:pStyle w:val="Standard"/>
        <w:spacing w:line="276" w:lineRule="auto"/>
        <w:jc w:val="both"/>
        <w:rPr>
          <w:rFonts w:cs="Calibri"/>
          <w:sz w:val="22"/>
          <w:szCs w:val="22"/>
        </w:rPr>
      </w:pPr>
    </w:p>
    <w:p w14:paraId="611C263D" w14:textId="349425AE" w:rsidR="00A234A7" w:rsidRPr="0055219D" w:rsidRDefault="00287267" w:rsidP="00471FB2">
      <w:pPr>
        <w:pStyle w:val="Standard"/>
        <w:spacing w:line="276" w:lineRule="auto"/>
        <w:jc w:val="both"/>
      </w:pPr>
      <w:r w:rsidRPr="0055219D">
        <w:rPr>
          <w:rFonts w:cs="Calibri"/>
          <w:sz w:val="22"/>
          <w:szCs w:val="22"/>
        </w:rPr>
        <w:t xml:space="preserve">zwanym dalej </w:t>
      </w:r>
      <w:r w:rsidRPr="0055219D">
        <w:rPr>
          <w:rFonts w:cs="Calibri"/>
          <w:b/>
          <w:sz w:val="22"/>
          <w:szCs w:val="22"/>
        </w:rPr>
        <w:t>Wykonawcą,</w:t>
      </w:r>
    </w:p>
    <w:p w14:paraId="0FF3CBDA" w14:textId="77777777" w:rsidR="00A234A7" w:rsidRPr="0055219D" w:rsidRDefault="00A234A7" w:rsidP="00471FB2">
      <w:pPr>
        <w:pStyle w:val="Standard"/>
        <w:spacing w:line="276" w:lineRule="auto"/>
        <w:jc w:val="both"/>
        <w:rPr>
          <w:rFonts w:cs="Calibri"/>
          <w:sz w:val="22"/>
          <w:szCs w:val="22"/>
        </w:rPr>
      </w:pPr>
    </w:p>
    <w:p w14:paraId="16E02DEF" w14:textId="30CD333F" w:rsidR="00A234A7" w:rsidRPr="0055219D" w:rsidRDefault="00287267" w:rsidP="00471FB2">
      <w:pPr>
        <w:pStyle w:val="Standard"/>
        <w:widowControl w:val="0"/>
        <w:spacing w:line="276" w:lineRule="auto"/>
        <w:jc w:val="both"/>
        <w:rPr>
          <w:rFonts w:cs="Calibri"/>
          <w:i/>
          <w:iCs/>
          <w:sz w:val="22"/>
          <w:szCs w:val="22"/>
        </w:rPr>
      </w:pPr>
      <w:bookmarkStart w:id="1" w:name="_heading=h.30j0zll"/>
      <w:bookmarkEnd w:id="1"/>
      <w:r w:rsidRPr="0055219D">
        <w:rPr>
          <w:rFonts w:cs="Calibri"/>
          <w:i/>
          <w:iCs/>
          <w:sz w:val="22"/>
          <w:szCs w:val="22"/>
        </w:rPr>
        <w:t>Umowa została zawarta po przeprowadzeniu postępowania o udzielenie zamówienia publicznego na podstawie Regulaminu udzielania zamówień w Miejskim Przedsiębiorstwie Energetyki Cieplnej Spółka z ograniczoną odpowiedzialnością w Ostródzie oraz Wytycznych dotyczących kwalifikowalności wydatków na lata 2021 -2027</w:t>
      </w:r>
      <w:r w:rsidR="00715936" w:rsidRPr="0055219D">
        <w:rPr>
          <w:rFonts w:cs="Calibri"/>
          <w:i/>
          <w:iCs/>
          <w:sz w:val="22"/>
          <w:szCs w:val="22"/>
        </w:rPr>
        <w:t>, bez stosowania przepisów ustawy z dnia 11 września 2019 r. - Prawo zamówień publicznych, na podstawie art. 2 ust. 1 pkt 2 ww. ustawy.</w:t>
      </w:r>
      <w:r w:rsidRPr="0055219D">
        <w:rPr>
          <w:rFonts w:cs="Calibri"/>
          <w:i/>
          <w:iCs/>
          <w:sz w:val="22"/>
          <w:szCs w:val="22"/>
        </w:rPr>
        <w:t xml:space="preserve"> </w:t>
      </w:r>
    </w:p>
    <w:p w14:paraId="314EE518" w14:textId="77777777" w:rsidR="00A234A7" w:rsidRPr="0055219D" w:rsidRDefault="00A234A7" w:rsidP="00471FB2">
      <w:pPr>
        <w:pStyle w:val="Standard"/>
        <w:tabs>
          <w:tab w:val="left" w:pos="7608"/>
        </w:tabs>
        <w:spacing w:line="276" w:lineRule="auto"/>
        <w:rPr>
          <w:rFonts w:cs="Calibri"/>
          <w:b/>
          <w:sz w:val="22"/>
          <w:szCs w:val="22"/>
        </w:rPr>
      </w:pPr>
    </w:p>
    <w:p w14:paraId="3AB79732" w14:textId="77777777" w:rsidR="00A234A7" w:rsidRPr="0055219D" w:rsidRDefault="00287267" w:rsidP="00471FB2">
      <w:pPr>
        <w:pStyle w:val="Standard"/>
        <w:tabs>
          <w:tab w:val="left" w:pos="7608"/>
        </w:tabs>
        <w:spacing w:line="276" w:lineRule="auto"/>
        <w:jc w:val="center"/>
      </w:pPr>
      <w:r w:rsidRPr="0055219D">
        <w:rPr>
          <w:rFonts w:cs="Calibri"/>
          <w:b/>
          <w:sz w:val="22"/>
          <w:szCs w:val="22"/>
        </w:rPr>
        <w:t>§ 1</w:t>
      </w:r>
    </w:p>
    <w:p w14:paraId="30302BF6" w14:textId="77777777" w:rsidR="00A234A7" w:rsidRPr="0055219D" w:rsidRDefault="00287267" w:rsidP="00471FB2">
      <w:pPr>
        <w:pStyle w:val="Standard"/>
        <w:tabs>
          <w:tab w:val="left" w:pos="7608"/>
        </w:tabs>
        <w:spacing w:line="276" w:lineRule="auto"/>
        <w:jc w:val="center"/>
      </w:pPr>
      <w:r w:rsidRPr="0055219D">
        <w:rPr>
          <w:rFonts w:cs="Calibri"/>
          <w:b/>
          <w:sz w:val="22"/>
          <w:szCs w:val="22"/>
        </w:rPr>
        <w:t>Przedmiot Umowy</w:t>
      </w:r>
    </w:p>
    <w:p w14:paraId="43134B31" w14:textId="628C448A" w:rsidR="00A234A7" w:rsidRPr="0055219D" w:rsidRDefault="00287267" w:rsidP="00471FB2">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Zamawiający zleca, a Wykonawca zobowiązuje się wykonać zamówienie polegające na </w:t>
      </w:r>
      <w:r w:rsidR="009B51AA" w:rsidRPr="0055219D">
        <w:rPr>
          <w:rFonts w:cs="Calibri"/>
          <w:color w:val="000000"/>
          <w:sz w:val="22"/>
          <w:szCs w:val="22"/>
        </w:rPr>
        <w:t>dostawie urządzeń w ramach zadania pn. Digitalizacji sieci ciepłowniczej – wizualizacja węzłów cieplnych</w:t>
      </w:r>
      <w:r w:rsidR="00032620" w:rsidRPr="0055219D">
        <w:rPr>
          <w:rFonts w:cs="Calibri"/>
          <w:color w:val="000000"/>
          <w:sz w:val="22"/>
          <w:szCs w:val="22"/>
        </w:rPr>
        <w:t xml:space="preserve"> - telemetria</w:t>
      </w:r>
      <w:r w:rsidRPr="0055219D">
        <w:rPr>
          <w:rFonts w:cs="Calibri"/>
          <w:color w:val="000000"/>
          <w:sz w:val="22"/>
          <w:szCs w:val="22"/>
        </w:rPr>
        <w:t xml:space="preserve">, zgodnie ze specyfikacją zawartą w zapytaniu ofertowym i ofercie Wykonawcy: </w:t>
      </w:r>
    </w:p>
    <w:p w14:paraId="33831EA1" w14:textId="659BDAEE" w:rsidR="00A234A7" w:rsidRPr="0055219D" w:rsidRDefault="00287267" w:rsidP="00471FB2">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Parametry techniczne przedmiotu umowy znajdują się w zapytaniu ofertowym i ofercie Wykonawcy, które stanowią</w:t>
      </w:r>
      <w:r w:rsidR="005D3F3E" w:rsidRPr="0055219D">
        <w:rPr>
          <w:rFonts w:cs="Calibri"/>
          <w:color w:val="000000"/>
          <w:sz w:val="22"/>
          <w:szCs w:val="22"/>
        </w:rPr>
        <w:t xml:space="preserve"> odpowiednio załącznik nr 1 i 2  do </w:t>
      </w:r>
      <w:r w:rsidRPr="0055219D">
        <w:rPr>
          <w:rFonts w:cs="Calibri"/>
          <w:color w:val="000000"/>
          <w:sz w:val="22"/>
          <w:szCs w:val="22"/>
        </w:rPr>
        <w:t xml:space="preserve">niniejszej umowy. </w:t>
      </w:r>
    </w:p>
    <w:p w14:paraId="2777AC41" w14:textId="77777777" w:rsidR="00E842D7" w:rsidRPr="0055219D" w:rsidRDefault="002E0E74" w:rsidP="00E842D7">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Dostarczone rozwiązania muszą być połączone z wdrożeniem w siedzibie Zamawiającego, dostosowane do zapotrzebowania i infrastruktury Zamawiającego. Instalacja i wdrożenie powinno odbywać się stacjonarnie w siedzibie Zamawiającego.</w:t>
      </w:r>
    </w:p>
    <w:p w14:paraId="0B174FF5" w14:textId="6AA7FB26" w:rsidR="00E842D7" w:rsidRPr="0055219D" w:rsidRDefault="0066448D" w:rsidP="00E842D7">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Wykonawca zobowiązuje się do przeprowadzenia, w ramach wynagrodzenia, o którym mowa </w:t>
      </w:r>
      <w:r w:rsidR="00653BE5" w:rsidRPr="0055219D">
        <w:rPr>
          <w:rFonts w:cs="Calibri"/>
          <w:color w:val="000000"/>
          <w:sz w:val="22"/>
          <w:szCs w:val="22"/>
        </w:rPr>
        <w:br/>
      </w:r>
      <w:r w:rsidRPr="0055219D">
        <w:rPr>
          <w:rFonts w:cs="Calibri"/>
          <w:color w:val="000000"/>
          <w:sz w:val="22"/>
          <w:szCs w:val="22"/>
        </w:rPr>
        <w:t>w § 3 ust. 1</w:t>
      </w:r>
      <w:r w:rsidR="002E0E74" w:rsidRPr="0055219D">
        <w:rPr>
          <w:rFonts w:cs="Calibri"/>
          <w:color w:val="000000"/>
          <w:sz w:val="22"/>
          <w:szCs w:val="22"/>
        </w:rPr>
        <w:t xml:space="preserve"> </w:t>
      </w:r>
      <w:r w:rsidR="00E842D7" w:rsidRPr="0055219D">
        <w:rPr>
          <w:rFonts w:cs="Calibri"/>
          <w:color w:val="000000"/>
          <w:sz w:val="22"/>
          <w:szCs w:val="22"/>
        </w:rPr>
        <w:t xml:space="preserve">instruktażu stanowiskowego dla administratorów. Wymagane jest przeszkolenie co najmniej dwóch administratorów wskazanych przez Zamawiającego. Instruktaż musi odbywać się stacjonarnie w siedzibie Zamawiającego. Minimalny czas trwania instruktażu to 8 godzin zegarowych. </w:t>
      </w:r>
    </w:p>
    <w:p w14:paraId="52E89EC9" w14:textId="66A6BC71" w:rsidR="009B51AA" w:rsidRPr="0055219D" w:rsidRDefault="009B51AA" w:rsidP="009B51AA">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Wszystkie urządzenia muszą być fabrycznie nowe (wcześniej nieużywane, nieregenerowane, bez śladów uszkodzeń, winny być sprawne, odpowiednio zapakowane, spełniać wszelkie wymogi norm określonych obowiązującym prawem), wyprodukowane nie wcześniej niż 12 miesięcy przed datą dostawy.</w:t>
      </w:r>
    </w:p>
    <w:p w14:paraId="1548088A" w14:textId="77777777" w:rsidR="009B51AA" w:rsidRPr="0055219D" w:rsidRDefault="009B51AA" w:rsidP="009B51AA">
      <w:pPr>
        <w:pStyle w:val="Standard"/>
        <w:numPr>
          <w:ilvl w:val="0"/>
          <w:numId w:val="1"/>
        </w:numPr>
        <w:tabs>
          <w:tab w:val="left" w:pos="852"/>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Przedmiot zamówienia musi pochodzić z oficjalnych kanałów dystrybucyjnych producenta, zapewniających w szczególności realizację uprawnień gwarancyjnych producenta i muszą posiadać aktualne atesty i certyfikaty bezpieczeństwa poświadczające zgodność z normami </w:t>
      </w:r>
      <w:r w:rsidRPr="0055219D">
        <w:rPr>
          <w:rFonts w:cs="Calibri"/>
          <w:color w:val="000000"/>
          <w:sz w:val="22"/>
          <w:szCs w:val="22"/>
        </w:rPr>
        <w:lastRenderedPageBreak/>
        <w:t>obowiązującymi w Unii Europejskiej. Oznacza to, że muszą być całkowicie bezpieczne i posiadać wymagane prawem dopuszczenia do obrotu i stosowania: atesty i certyfikaty, aprobaty techniczne, świadectwa badań umożliwiające wykorzystanie ich zgodnie z wymogami bezpieczeństwa i higieny.</w:t>
      </w:r>
    </w:p>
    <w:p w14:paraId="6B0D635C" w14:textId="1584D082" w:rsidR="00A234A7" w:rsidRPr="0055219D" w:rsidRDefault="00287267" w:rsidP="00471FB2">
      <w:pPr>
        <w:pStyle w:val="Standard"/>
        <w:tabs>
          <w:tab w:val="left" w:pos="7608"/>
        </w:tabs>
        <w:spacing w:line="276" w:lineRule="auto"/>
        <w:jc w:val="center"/>
      </w:pPr>
      <w:r w:rsidRPr="0055219D">
        <w:rPr>
          <w:rFonts w:cs="Calibri"/>
          <w:b/>
          <w:sz w:val="22"/>
          <w:szCs w:val="22"/>
        </w:rPr>
        <w:t>§ 2</w:t>
      </w:r>
    </w:p>
    <w:p w14:paraId="7BA9BE4C" w14:textId="77777777"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Termin i warunki dostawy</w:t>
      </w:r>
    </w:p>
    <w:p w14:paraId="39F66FCF" w14:textId="3021BB00" w:rsidR="00A234A7" w:rsidRPr="0055219D" w:rsidRDefault="00287267" w:rsidP="00471FB2">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Termin wykonania przedmiotu zamówienia (dostaw</w:t>
      </w:r>
      <w:r w:rsidR="004A574C" w:rsidRPr="0055219D">
        <w:rPr>
          <w:rFonts w:cs="Calibri"/>
          <w:sz w:val="22"/>
          <w:szCs w:val="22"/>
        </w:rPr>
        <w:t>a</w:t>
      </w:r>
      <w:r w:rsidRPr="0055219D">
        <w:rPr>
          <w:rFonts w:cs="Calibri"/>
          <w:sz w:val="22"/>
          <w:szCs w:val="22"/>
        </w:rPr>
        <w:t xml:space="preserve"> </w:t>
      </w:r>
      <w:r w:rsidR="004A574C" w:rsidRPr="0055219D">
        <w:rPr>
          <w:rFonts w:cs="Calibri"/>
          <w:sz w:val="22"/>
          <w:szCs w:val="22"/>
        </w:rPr>
        <w:t>urządzeń</w:t>
      </w:r>
      <w:r w:rsidRPr="0055219D">
        <w:rPr>
          <w:rFonts w:cs="Calibri"/>
          <w:sz w:val="22"/>
          <w:szCs w:val="22"/>
        </w:rPr>
        <w:t xml:space="preserve">) – do </w:t>
      </w:r>
      <w:r w:rsidR="009B51AA" w:rsidRPr="0055219D">
        <w:rPr>
          <w:rFonts w:cs="Calibri"/>
          <w:sz w:val="22"/>
          <w:szCs w:val="22"/>
        </w:rPr>
        <w:t>60</w:t>
      </w:r>
      <w:r w:rsidRPr="0055219D">
        <w:rPr>
          <w:rFonts w:cs="Calibri"/>
          <w:sz w:val="22"/>
          <w:szCs w:val="22"/>
        </w:rPr>
        <w:t xml:space="preserve"> dni, licząc od dnia zawarcia umowy.</w:t>
      </w:r>
    </w:p>
    <w:p w14:paraId="3E2C17F7" w14:textId="0FCFCA57" w:rsidR="00A234A7" w:rsidRPr="0055219D" w:rsidRDefault="00287267" w:rsidP="00471FB2">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Za dzień dostawy przedmiotu zamówienia uznaje się dzień podpisania protokołu</w:t>
      </w:r>
      <w:r w:rsidRPr="0055219D">
        <w:rPr>
          <w:rFonts w:cs="Calibri"/>
          <w:sz w:val="22"/>
          <w:szCs w:val="22"/>
        </w:rPr>
        <w:br/>
        <w:t>odbioru przez obie Strony, którego ze strony Zamawiającego dokonają osoby</w:t>
      </w:r>
      <w:r w:rsidR="003E5F27" w:rsidRPr="0055219D">
        <w:rPr>
          <w:rFonts w:cs="Calibri"/>
          <w:sz w:val="22"/>
          <w:szCs w:val="22"/>
        </w:rPr>
        <w:t xml:space="preserve"> przez niego</w:t>
      </w:r>
      <w:r w:rsidRPr="0055219D">
        <w:rPr>
          <w:rFonts w:cs="Calibri"/>
          <w:sz w:val="22"/>
          <w:szCs w:val="22"/>
        </w:rPr>
        <w:t xml:space="preserve"> upoważnione.</w:t>
      </w:r>
    </w:p>
    <w:p w14:paraId="78E3B928"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Wykonawca zobowiązuje się dostarczyć przedmiot umowy na własny koszt i na własne ryzyko wkalkulowane w cenę oraz zapewni rozładunek ze środków transportowych i wniesienie dostawy, po wcześniejszym uzgodnieniu terminu z Zamawiającym.</w:t>
      </w:r>
    </w:p>
    <w:p w14:paraId="534330BC"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 xml:space="preserve">W ramach realizacji przedmiotu zamówienia Wykonawca dostarczy Zamawiającemu urządzenia zgodne z parametrami technicznymi i użytkowymi określonymi w opisie przedmiotu zamówienia, ofercie Wykonawcy oraz warunkami określonymi we wzorze umowy, przy czym jakiekolwiek odstępstwa w tym zakresie obciążają wyłącznie Wykonawcę. Wszystkie elementy przedmiotu umowy muszą być dostarczone z wszelkimi elementami wymienionymi w opisie przedmiotu zamówienia. </w:t>
      </w:r>
    </w:p>
    <w:p w14:paraId="53B18A37"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Wykonawca dostarczy wraz z urządzeniami dokumenty potwierdzające legalność oprogramowania zainstalowanego na dostarczonych urządzeniach. Jeżeli legalne korzystanie z dostarczanych urządzeń, wymaga udzielenia licencji, sublicencji, Wykonawca gwarantuje, że najpóźniej w terminie dostarczenia urządzeń, Zamawiającemu zostaną udzielone odpowiednie licencje, sublicencje na oprogramowanie, zgodnie z parametrami określonymi w zapytaniu ofertowym i ofercie Wykonawcy oraz ofercie Wykonawcy, przy czym wynagrodzenie za realizację przedmiotu zamówienia obejmuje również wynagrodzenie za udzielenie licencji, sublicencji w okresie trwania Umowy.</w:t>
      </w:r>
    </w:p>
    <w:p w14:paraId="5D104BBA"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 xml:space="preserve">Wykonawca wraz z dostawą dostarczy Zamawiającemu wymagane prawem certyfikaty, dokumenty wystawione przez producentów materiałów, deklaracje zgodności UE, dokumenty gwarancyjne umożliwiające wykonywanie uprawnień z nich wynikających odrębnie dla każdego materiału. Załączone dokumenty muszą być w języku polskim lub z tłumaczeniem na język polski. Wykonawca jest zobowiązany udzielić Zamawiającemu niezbędnych wyjaśnień i informacji dotyczących dokumentów. </w:t>
      </w:r>
    </w:p>
    <w:p w14:paraId="308106EF"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W dniu dostawy Wykonawca przekaże Zamawiającemu wykaz dostarczonych urządzeń/ oprogramowania/sprzętu wraz z numerami seryjnymi urządzeń oraz wszelką dokumentację dostarczoną przez producenta urządzeń.</w:t>
      </w:r>
    </w:p>
    <w:p w14:paraId="64217105" w14:textId="77777777" w:rsidR="00B07CD8" w:rsidRPr="0055219D" w:rsidRDefault="00B07CD8" w:rsidP="00B07CD8">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Wykonawca dostarczy do każdego urządzenia wydrukowaną kartę gwarancyjną oraz instrukcje, użytkowania i obsługi (w języku polskim).</w:t>
      </w:r>
    </w:p>
    <w:p w14:paraId="3CA02850" w14:textId="77777777" w:rsidR="00A234A7" w:rsidRPr="0055219D" w:rsidRDefault="00287267" w:rsidP="00471FB2">
      <w:pPr>
        <w:pStyle w:val="Standard"/>
        <w:numPr>
          <w:ilvl w:val="3"/>
          <w:numId w:val="1"/>
        </w:numPr>
        <w:tabs>
          <w:tab w:val="left" w:pos="7608"/>
        </w:tabs>
        <w:spacing w:line="276" w:lineRule="auto"/>
        <w:ind w:left="426" w:hanging="426"/>
        <w:jc w:val="both"/>
        <w:rPr>
          <w:rFonts w:cs="Calibri"/>
          <w:sz w:val="22"/>
          <w:szCs w:val="22"/>
        </w:rPr>
      </w:pPr>
      <w:r w:rsidRPr="0055219D">
        <w:rPr>
          <w:rFonts w:cs="Calibri"/>
          <w:sz w:val="22"/>
          <w:szCs w:val="22"/>
        </w:rPr>
        <w:t>W przypadku:</w:t>
      </w:r>
    </w:p>
    <w:p w14:paraId="673746C6" w14:textId="2CC36210" w:rsidR="00A234A7" w:rsidRPr="0055219D" w:rsidRDefault="00287267" w:rsidP="00471FB2">
      <w:pPr>
        <w:pStyle w:val="Standard"/>
        <w:numPr>
          <w:ilvl w:val="0"/>
          <w:numId w:val="11"/>
        </w:numPr>
        <w:tabs>
          <w:tab w:val="left" w:pos="4728"/>
        </w:tabs>
        <w:spacing w:line="276" w:lineRule="auto"/>
        <w:ind w:hanging="294"/>
        <w:jc w:val="both"/>
        <w:rPr>
          <w:rFonts w:cs="Calibri"/>
          <w:sz w:val="22"/>
          <w:szCs w:val="22"/>
        </w:rPr>
      </w:pPr>
      <w:r w:rsidRPr="0055219D">
        <w:rPr>
          <w:rFonts w:cs="Calibri"/>
          <w:sz w:val="22"/>
          <w:szCs w:val="22"/>
        </w:rPr>
        <w:t xml:space="preserve">niedostarczenia przedmiotu umowy, w terminie określonym w ust. </w:t>
      </w:r>
      <w:r w:rsidR="005E2B0C" w:rsidRPr="0055219D">
        <w:rPr>
          <w:rFonts w:cs="Calibri"/>
          <w:sz w:val="22"/>
          <w:szCs w:val="22"/>
        </w:rPr>
        <w:t xml:space="preserve">1 </w:t>
      </w:r>
      <w:r w:rsidRPr="0055219D">
        <w:rPr>
          <w:rFonts w:cs="Calibri"/>
          <w:sz w:val="22"/>
          <w:szCs w:val="22"/>
        </w:rPr>
        <w:t>lub</w:t>
      </w:r>
    </w:p>
    <w:p w14:paraId="4EA2FF3B" w14:textId="77777777" w:rsidR="00A234A7" w:rsidRPr="0055219D" w:rsidRDefault="00287267" w:rsidP="00471FB2">
      <w:pPr>
        <w:pStyle w:val="Standard"/>
        <w:numPr>
          <w:ilvl w:val="0"/>
          <w:numId w:val="11"/>
        </w:numPr>
        <w:tabs>
          <w:tab w:val="left" w:pos="4728"/>
        </w:tabs>
        <w:spacing w:line="276" w:lineRule="auto"/>
        <w:ind w:hanging="294"/>
        <w:jc w:val="both"/>
        <w:rPr>
          <w:rFonts w:cs="Calibri"/>
          <w:sz w:val="22"/>
          <w:szCs w:val="22"/>
        </w:rPr>
      </w:pPr>
      <w:r w:rsidRPr="0055219D">
        <w:rPr>
          <w:rFonts w:cs="Calibri"/>
          <w:sz w:val="22"/>
          <w:szCs w:val="22"/>
        </w:rPr>
        <w:t>dostarczenia przedmiotu umowy nieodpowiadającego wymaganiom określonym w zapytaniu i ofercie Wykonawcy,</w:t>
      </w:r>
    </w:p>
    <w:p w14:paraId="5E266A73" w14:textId="77B3EFBD" w:rsidR="00A234A7" w:rsidRPr="0055219D" w:rsidRDefault="00287267" w:rsidP="00471FB2">
      <w:pPr>
        <w:pStyle w:val="Standard"/>
        <w:tabs>
          <w:tab w:val="left" w:pos="7608"/>
        </w:tabs>
        <w:spacing w:line="276" w:lineRule="auto"/>
        <w:ind w:left="426"/>
        <w:jc w:val="both"/>
        <w:rPr>
          <w:rFonts w:cs="Calibri"/>
          <w:sz w:val="22"/>
          <w:szCs w:val="22"/>
        </w:rPr>
      </w:pPr>
      <w:r w:rsidRPr="0055219D">
        <w:rPr>
          <w:rFonts w:cs="Calibri"/>
          <w:sz w:val="22"/>
          <w:szCs w:val="22"/>
        </w:rPr>
        <w:t>Zamawiający zastrzega sobie prawo po uprzednim</w:t>
      </w:r>
      <w:r w:rsidR="00FB415E" w:rsidRPr="0055219D">
        <w:rPr>
          <w:rFonts w:cs="Calibri"/>
          <w:sz w:val="22"/>
          <w:szCs w:val="22"/>
        </w:rPr>
        <w:t xml:space="preserve"> bezskutecznym</w:t>
      </w:r>
      <w:r w:rsidRPr="0055219D">
        <w:rPr>
          <w:rFonts w:cs="Calibri"/>
          <w:sz w:val="22"/>
          <w:szCs w:val="22"/>
        </w:rPr>
        <w:t xml:space="preserve"> wezwaniu Wykonawcy do dostarczenia przedmiotu umowy w terminie nie dłuższym niż 5 dni roboczych, do zamówienia </w:t>
      </w:r>
      <w:r w:rsidR="009B51AA" w:rsidRPr="0055219D">
        <w:rPr>
          <w:rFonts w:cs="Calibri"/>
          <w:sz w:val="22"/>
          <w:szCs w:val="22"/>
        </w:rPr>
        <w:lastRenderedPageBreak/>
        <w:t>urządzeń</w:t>
      </w:r>
      <w:r w:rsidRPr="0055219D">
        <w:rPr>
          <w:rFonts w:cs="Calibri"/>
          <w:sz w:val="22"/>
          <w:szCs w:val="22"/>
        </w:rPr>
        <w:t xml:space="preserve"> u innego wykonawcy/dostawcy/producenta. W przypadku, gdy cena zamówienia u innego wykonawcy/dostawcy/producenta będzie wyższa od ceny wynikającej z niniejszej umowy, Wykonawca pokryje różnicę wartości zamówienia. Powyższe nie wyłącza prawa Zamawiającego do naliczania kar umownych.</w:t>
      </w:r>
    </w:p>
    <w:p w14:paraId="4BFA7CDC" w14:textId="71F9BBA2" w:rsidR="00A234A7" w:rsidRPr="0055219D" w:rsidRDefault="00287267" w:rsidP="00471FB2">
      <w:pPr>
        <w:pStyle w:val="Standard"/>
        <w:tabs>
          <w:tab w:val="left" w:pos="7608"/>
        </w:tabs>
        <w:spacing w:line="276" w:lineRule="auto"/>
        <w:jc w:val="center"/>
      </w:pPr>
      <w:bookmarkStart w:id="2" w:name="_heading=h.1fob9te"/>
      <w:bookmarkEnd w:id="2"/>
      <w:r w:rsidRPr="0055219D">
        <w:rPr>
          <w:rFonts w:cs="Calibri"/>
          <w:b/>
          <w:sz w:val="22"/>
          <w:szCs w:val="22"/>
        </w:rPr>
        <w:t>§ 3</w:t>
      </w:r>
    </w:p>
    <w:p w14:paraId="6394E4CD" w14:textId="77777777" w:rsidR="00A234A7" w:rsidRPr="0055219D" w:rsidRDefault="00287267" w:rsidP="00471FB2">
      <w:pPr>
        <w:pStyle w:val="Standard"/>
        <w:tabs>
          <w:tab w:val="left" w:pos="7608"/>
        </w:tabs>
        <w:spacing w:line="276" w:lineRule="auto"/>
        <w:jc w:val="center"/>
      </w:pPr>
      <w:r w:rsidRPr="0055219D">
        <w:rPr>
          <w:rFonts w:cs="Calibri"/>
          <w:b/>
          <w:sz w:val="22"/>
          <w:szCs w:val="22"/>
        </w:rPr>
        <w:t>Wynagrodzenie</w:t>
      </w:r>
    </w:p>
    <w:p w14:paraId="621A875A" w14:textId="77777777"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bookmarkStart w:id="3" w:name="_heading=h.3znysh7"/>
      <w:bookmarkEnd w:id="3"/>
      <w:r w:rsidRPr="0055219D">
        <w:rPr>
          <w:rFonts w:cs="Calibri"/>
          <w:color w:val="000000"/>
          <w:sz w:val="22"/>
          <w:szCs w:val="22"/>
        </w:rPr>
        <w:t>Wykonawca otrzyma za dostawę przedmiotu umowy, wynagrodzenie w wysokości:</w:t>
      </w:r>
    </w:p>
    <w:p w14:paraId="2EC783B4" w14:textId="35421F21" w:rsidR="00A234A7" w:rsidRPr="0055219D" w:rsidRDefault="009B51AA" w:rsidP="00471FB2">
      <w:pPr>
        <w:pStyle w:val="Standard"/>
        <w:tabs>
          <w:tab w:val="left" w:pos="8034"/>
        </w:tabs>
        <w:spacing w:line="276" w:lineRule="auto"/>
        <w:ind w:left="426"/>
        <w:jc w:val="both"/>
      </w:pPr>
      <w:r w:rsidRPr="0055219D">
        <w:rPr>
          <w:rFonts w:cs="Calibri"/>
          <w:b/>
          <w:bCs/>
          <w:color w:val="000000"/>
          <w:sz w:val="22"/>
          <w:szCs w:val="22"/>
        </w:rPr>
        <w:t>……………………</w:t>
      </w:r>
      <w:r w:rsidR="0082281A" w:rsidRPr="0055219D">
        <w:rPr>
          <w:rFonts w:cs="Calibri"/>
          <w:color w:val="000000"/>
          <w:sz w:val="22"/>
          <w:szCs w:val="22"/>
        </w:rPr>
        <w:t xml:space="preserve"> zł netto (słownie: </w:t>
      </w:r>
      <w:r w:rsidRPr="0055219D">
        <w:rPr>
          <w:rFonts w:cs="Calibri"/>
          <w:color w:val="000000"/>
          <w:sz w:val="22"/>
          <w:szCs w:val="22"/>
        </w:rPr>
        <w:t>………………………..</w:t>
      </w:r>
      <w:r w:rsidR="00FB21F3" w:rsidRPr="0055219D">
        <w:rPr>
          <w:rFonts w:cs="Calibri"/>
          <w:color w:val="000000"/>
          <w:sz w:val="22"/>
          <w:szCs w:val="22"/>
        </w:rPr>
        <w:t xml:space="preserve"> 00/100</w:t>
      </w:r>
      <w:r w:rsidR="0082281A" w:rsidRPr="0055219D">
        <w:rPr>
          <w:rFonts w:cs="Calibri"/>
          <w:color w:val="000000"/>
          <w:sz w:val="22"/>
          <w:szCs w:val="22"/>
        </w:rPr>
        <w:t>),</w:t>
      </w:r>
    </w:p>
    <w:p w14:paraId="37145B78" w14:textId="3368FDAF" w:rsidR="00A234A7" w:rsidRPr="0055219D" w:rsidRDefault="00287267" w:rsidP="00471FB2">
      <w:pPr>
        <w:pStyle w:val="Standard"/>
        <w:tabs>
          <w:tab w:val="left" w:pos="8034"/>
        </w:tabs>
        <w:spacing w:line="276" w:lineRule="auto"/>
        <w:ind w:left="426"/>
        <w:jc w:val="both"/>
      </w:pPr>
      <w:r w:rsidRPr="0055219D">
        <w:rPr>
          <w:rFonts w:cs="Calibri"/>
          <w:color w:val="000000"/>
          <w:sz w:val="22"/>
          <w:szCs w:val="22"/>
        </w:rPr>
        <w:t xml:space="preserve">Kwota brutto </w:t>
      </w:r>
      <w:r w:rsidR="009B51AA" w:rsidRPr="0055219D">
        <w:rPr>
          <w:rFonts w:cs="Calibri"/>
          <w:b/>
          <w:bCs/>
          <w:color w:val="000000"/>
          <w:sz w:val="22"/>
          <w:szCs w:val="22"/>
        </w:rPr>
        <w:t>………………</w:t>
      </w:r>
      <w:r w:rsidRPr="0055219D">
        <w:rPr>
          <w:rFonts w:cs="Calibri"/>
          <w:color w:val="000000"/>
          <w:sz w:val="22"/>
          <w:szCs w:val="22"/>
        </w:rPr>
        <w:t xml:space="preserve"> zł (słownie: </w:t>
      </w:r>
      <w:r w:rsidR="009B51AA" w:rsidRPr="0055219D">
        <w:rPr>
          <w:rFonts w:cs="Calibri"/>
          <w:color w:val="000000"/>
          <w:sz w:val="22"/>
          <w:szCs w:val="22"/>
        </w:rPr>
        <w:t>…………………………</w:t>
      </w:r>
      <w:r w:rsidR="00FB21F3" w:rsidRPr="0055219D">
        <w:rPr>
          <w:rFonts w:cs="Calibri"/>
          <w:color w:val="000000"/>
          <w:sz w:val="22"/>
          <w:szCs w:val="22"/>
        </w:rPr>
        <w:t xml:space="preserve"> złotych 00/100</w:t>
      </w:r>
      <w:r w:rsidRPr="0055219D">
        <w:rPr>
          <w:rFonts w:cs="Calibri"/>
          <w:color w:val="000000"/>
          <w:sz w:val="22"/>
          <w:szCs w:val="22"/>
        </w:rPr>
        <w:t>).</w:t>
      </w:r>
    </w:p>
    <w:p w14:paraId="2305E496" w14:textId="77777777"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Wysokość wynagrodzenia Wykonawcy wyszczególniona w ust. 1 obejmuje wszelkie koszty związane z wykonaniem przedmiotu umowy.</w:t>
      </w:r>
    </w:p>
    <w:p w14:paraId="341F07BD" w14:textId="5DE57CCE"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Rozliczenie pomiędzy Stronami za </w:t>
      </w:r>
      <w:r w:rsidR="00FB21F3" w:rsidRPr="0055219D">
        <w:rPr>
          <w:rFonts w:cs="Calibri"/>
          <w:color w:val="000000"/>
          <w:sz w:val="22"/>
          <w:szCs w:val="22"/>
        </w:rPr>
        <w:t>dostawę następować</w:t>
      </w:r>
      <w:r w:rsidRPr="0055219D">
        <w:rPr>
          <w:rFonts w:cs="Calibri"/>
          <w:color w:val="000000"/>
          <w:sz w:val="22"/>
          <w:szCs w:val="22"/>
        </w:rPr>
        <w:t xml:space="preserve"> będzie po dostawie całości przedmiotu umowy potwierdzonego podpisanym przez strony umowy protokołem odbioru na podstawie faktury. </w:t>
      </w:r>
    </w:p>
    <w:p w14:paraId="2578AECF" w14:textId="77777777"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Wykonawca zobowiązuje się do wystawienia dla Zamawiającego właściwej faktury, po podpisaniu przez Strony protokołu odbioru.</w:t>
      </w:r>
    </w:p>
    <w:p w14:paraId="21D70A2D" w14:textId="77777777"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Zapłata wynagrodzenia Wykonawcy będzie dokonana przelewem na wskazany przez niego na</w:t>
      </w:r>
      <w:r w:rsidRPr="0055219D">
        <w:rPr>
          <w:rFonts w:cs="Calibri"/>
          <w:color w:val="000000"/>
          <w:sz w:val="22"/>
          <w:szCs w:val="22"/>
        </w:rPr>
        <w:br/>
        <w:t>fakturze rachunek bankowy Wykonawcy, widniejący na tzw. białej liście podatników VAT, w terminie do 30 dni od daty doręczenia Zamawiającemu prawidłowo wystawionej faktury VAT.</w:t>
      </w:r>
    </w:p>
    <w:p w14:paraId="51AE250E" w14:textId="77777777" w:rsidR="00A234A7" w:rsidRPr="0055219D" w:rsidRDefault="00287267" w:rsidP="00471FB2">
      <w:pPr>
        <w:pStyle w:val="Standard"/>
        <w:numPr>
          <w:ilvl w:val="0"/>
          <w:numId w:val="2"/>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Wierzytelności wynikające z umowy nie mogą być przenoszone na osobę trzecią. Zakaz cesji obejmuje zarówno należność główną jak i odsetki. Tym samym zawarcie jakichkolwiek umów przelewu wierzytelności lub umów o podobnym charakterze jest nieważne i nie wywołuje jakichkolwiek skutków prawnych.</w:t>
      </w:r>
    </w:p>
    <w:p w14:paraId="20D07995" w14:textId="108D8F19" w:rsidR="00A234A7" w:rsidRPr="0055219D" w:rsidRDefault="00287267" w:rsidP="00471FB2">
      <w:pPr>
        <w:pStyle w:val="Standard"/>
        <w:tabs>
          <w:tab w:val="left" w:pos="7608"/>
        </w:tabs>
        <w:spacing w:line="276" w:lineRule="auto"/>
        <w:jc w:val="center"/>
        <w:rPr>
          <w:rFonts w:cs="Calibri"/>
          <w:b/>
          <w:sz w:val="22"/>
          <w:szCs w:val="22"/>
        </w:rPr>
      </w:pPr>
      <w:bookmarkStart w:id="4" w:name="_Hlk210819290"/>
      <w:r w:rsidRPr="0055219D">
        <w:rPr>
          <w:rFonts w:cs="Calibri"/>
          <w:b/>
          <w:sz w:val="22"/>
          <w:szCs w:val="22"/>
        </w:rPr>
        <w:t>§ 4</w:t>
      </w:r>
    </w:p>
    <w:p w14:paraId="4A0729A5" w14:textId="15E4F7EC" w:rsidR="00C456A1" w:rsidRPr="0055219D" w:rsidRDefault="00C456A1" w:rsidP="00C456A1">
      <w:pPr>
        <w:pStyle w:val="Standard"/>
        <w:tabs>
          <w:tab w:val="left" w:pos="7608"/>
        </w:tabs>
        <w:spacing w:line="276" w:lineRule="auto"/>
        <w:jc w:val="center"/>
        <w:rPr>
          <w:rFonts w:cs="Calibri"/>
          <w:b/>
          <w:sz w:val="22"/>
          <w:szCs w:val="22"/>
        </w:rPr>
      </w:pPr>
      <w:r w:rsidRPr="0055219D">
        <w:rPr>
          <w:rFonts w:cs="Calibri"/>
          <w:b/>
          <w:sz w:val="22"/>
          <w:szCs w:val="22"/>
        </w:rPr>
        <w:t>Obowiązki Wykonawcy</w:t>
      </w:r>
    </w:p>
    <w:p w14:paraId="0FD58E83" w14:textId="77777777" w:rsidR="00C456A1" w:rsidRPr="0055219D" w:rsidRDefault="00C456A1" w:rsidP="00C456A1">
      <w:pPr>
        <w:pStyle w:val="Standard"/>
        <w:numPr>
          <w:ilvl w:val="0"/>
          <w:numId w:val="35"/>
        </w:numPr>
        <w:tabs>
          <w:tab w:val="left" w:pos="8034"/>
        </w:tabs>
        <w:spacing w:line="276" w:lineRule="auto"/>
        <w:ind w:left="426" w:hanging="426"/>
        <w:jc w:val="both"/>
        <w:textDirection w:val="btLr"/>
        <w:rPr>
          <w:rFonts w:cs="Calibri"/>
          <w:color w:val="000000"/>
          <w:sz w:val="22"/>
          <w:szCs w:val="22"/>
        </w:rPr>
      </w:pPr>
      <w:r w:rsidRPr="0055219D">
        <w:rPr>
          <w:rFonts w:cs="Calibri"/>
          <w:color w:val="000000"/>
          <w:sz w:val="22"/>
          <w:szCs w:val="22"/>
        </w:rPr>
        <w:t xml:space="preserve">Wykonawca oświadcza, że posiada niezbędną wiedzę techniczną, kwalifikacje, doświadczenie, możliwości i uprawnienia konieczne dla prawidłowego wykonania przedmiotu Umowy i będzie </w:t>
      </w:r>
      <w:r w:rsidRPr="0055219D">
        <w:rPr>
          <w:rFonts w:cs="Calibri"/>
          <w:color w:val="000000"/>
          <w:sz w:val="22"/>
          <w:szCs w:val="22"/>
        </w:rPr>
        <w:br/>
        <w:t>w stanie należycie wykonać przedmiot Umowy na warunkach w niej określonych.</w:t>
      </w:r>
    </w:p>
    <w:p w14:paraId="0429DA0F" w14:textId="015D4BF8" w:rsidR="00C456A1" w:rsidRPr="0055219D" w:rsidRDefault="00C456A1" w:rsidP="00C456A1">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Wykonawca w ramach zaoferowanej ceny zobowiązany jest do zapewnienia zdalnego wsparcia w zakresie informatycznym oraz oprogramowania dla dostarczonych urządzeń (dotyczy modułów komunikacyjnych) przez okres </w:t>
      </w:r>
      <w:r w:rsidR="003164E6" w:rsidRPr="0055219D">
        <w:rPr>
          <w:rFonts w:cs="Calibri"/>
          <w:color w:val="000000"/>
          <w:sz w:val="22"/>
          <w:szCs w:val="22"/>
        </w:rPr>
        <w:t>5 lat</w:t>
      </w:r>
      <w:r w:rsidRPr="0055219D">
        <w:rPr>
          <w:rFonts w:cs="Calibri"/>
          <w:color w:val="000000"/>
          <w:sz w:val="22"/>
          <w:szCs w:val="22"/>
        </w:rPr>
        <w:t xml:space="preserve"> od dnia dostawy, potwierdzonej protokolarnym obiorem przez Zamawiającego.</w:t>
      </w:r>
    </w:p>
    <w:p w14:paraId="795DFDFF" w14:textId="404B44DE" w:rsidR="00C456A1" w:rsidRPr="0055219D" w:rsidRDefault="00C456A1" w:rsidP="00C456A1">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Wykonawca wraz z modułami telemetrycznymi dostarcz</w:t>
      </w:r>
      <w:r w:rsidR="00112ED4" w:rsidRPr="0055219D">
        <w:rPr>
          <w:rFonts w:cs="Calibri"/>
          <w:color w:val="000000"/>
          <w:sz w:val="22"/>
          <w:szCs w:val="22"/>
        </w:rPr>
        <w:t>y również</w:t>
      </w:r>
      <w:r w:rsidRPr="0055219D">
        <w:rPr>
          <w:rFonts w:cs="Calibri"/>
          <w:color w:val="000000"/>
          <w:sz w:val="22"/>
          <w:szCs w:val="22"/>
        </w:rPr>
        <w:t xml:space="preserve"> karty SIM</w:t>
      </w:r>
      <w:r w:rsidR="00655322" w:rsidRPr="0055219D">
        <w:rPr>
          <w:rFonts w:cs="Calibri"/>
          <w:color w:val="000000"/>
          <w:sz w:val="22"/>
          <w:szCs w:val="22"/>
        </w:rPr>
        <w:t>.</w:t>
      </w:r>
    </w:p>
    <w:p w14:paraId="2D18BEBF" w14:textId="77777777" w:rsidR="00B07CD8" w:rsidRPr="0055219D" w:rsidRDefault="00B07CD8" w:rsidP="00B07CD8">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Wykonawca odpowiada za działania, uchybienia i zaniechania osób, z pomocą których zobowiązanie wykonuje, jak również pracowników, którym wykonanie umowy powierza, jak za własne działania, uchybienia lub zaniechania.</w:t>
      </w:r>
    </w:p>
    <w:p w14:paraId="46107E97" w14:textId="6718BE2F" w:rsidR="00C456A1" w:rsidRPr="0055219D" w:rsidRDefault="00C456A1" w:rsidP="00C456A1">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Wykonawca zobowiązany jest do niezwłocznego informowania Zamawiającego o wszelkich okolicznościach, które w ocenie Wykonawcy mogą mieć wpływ na realizację Umowy, w szczególności:</w:t>
      </w:r>
    </w:p>
    <w:p w14:paraId="1AED5E11" w14:textId="25067361" w:rsidR="00C456A1" w:rsidRPr="0055219D" w:rsidRDefault="00C456A1" w:rsidP="00C456A1">
      <w:pPr>
        <w:pStyle w:val="Akapitzlist"/>
        <w:numPr>
          <w:ilvl w:val="0"/>
          <w:numId w:val="36"/>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t xml:space="preserve">zmianie siedziby lub nazwy Wykonawcy, </w:t>
      </w:r>
    </w:p>
    <w:p w14:paraId="1F3E8247" w14:textId="77777777" w:rsidR="00C456A1" w:rsidRPr="0055219D" w:rsidRDefault="00C456A1" w:rsidP="00C456A1">
      <w:pPr>
        <w:pStyle w:val="Akapitzlist"/>
        <w:numPr>
          <w:ilvl w:val="0"/>
          <w:numId w:val="36"/>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t xml:space="preserve">zmianie osób reprezentujących Wykonawcę, </w:t>
      </w:r>
    </w:p>
    <w:p w14:paraId="3C1897F0" w14:textId="77777777" w:rsidR="00C456A1" w:rsidRPr="0055219D" w:rsidRDefault="00C456A1" w:rsidP="00C456A1">
      <w:pPr>
        <w:pStyle w:val="Akapitzlist"/>
        <w:numPr>
          <w:ilvl w:val="0"/>
          <w:numId w:val="36"/>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t xml:space="preserve">wszczęciu postępowania upadłościowego lub restrukturyzacyjnego, w którym Wykonawca uczestniczy jako dłużnik, </w:t>
      </w:r>
    </w:p>
    <w:p w14:paraId="1689AA3B" w14:textId="77777777" w:rsidR="00C456A1" w:rsidRPr="0055219D" w:rsidRDefault="00C456A1" w:rsidP="00C456A1">
      <w:pPr>
        <w:pStyle w:val="Akapitzlist"/>
        <w:numPr>
          <w:ilvl w:val="0"/>
          <w:numId w:val="36"/>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t xml:space="preserve">ogłoszeniu likwidacji przedsiębiorstwa Wykonawcy, </w:t>
      </w:r>
    </w:p>
    <w:p w14:paraId="3A545D52" w14:textId="77777777" w:rsidR="00C456A1" w:rsidRPr="0055219D" w:rsidRDefault="00C456A1" w:rsidP="00C456A1">
      <w:pPr>
        <w:pStyle w:val="Akapitzlist"/>
        <w:numPr>
          <w:ilvl w:val="0"/>
          <w:numId w:val="36"/>
        </w:numPr>
        <w:pBdr>
          <w:top w:val="nil"/>
          <w:left w:val="nil"/>
          <w:bottom w:val="nil"/>
          <w:right w:val="nil"/>
          <w:between w:val="nil"/>
        </w:pBdr>
        <w:tabs>
          <w:tab w:val="left" w:pos="851"/>
        </w:tabs>
        <w:autoSpaceDN/>
        <w:spacing w:after="60" w:line="276" w:lineRule="auto"/>
        <w:ind w:left="851" w:hanging="425"/>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lastRenderedPageBreak/>
        <w:t xml:space="preserve">zawieszeniu działalności przedsiębiorstwa Wykonawcy. </w:t>
      </w:r>
    </w:p>
    <w:p w14:paraId="4BDB8DC1" w14:textId="77777777" w:rsidR="00B07CD8" w:rsidRPr="0055219D" w:rsidRDefault="00B07CD8" w:rsidP="00B07CD8">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Obowiązkiem Wykonawcy jest przestrzeganie przepisów Ustawy z dnia 4 kwietnia 2019 r. o dostępności cyfrowej stron internetowych i aplikacji mobilnych podmiotów publicznych (</w:t>
      </w:r>
      <w:proofErr w:type="spellStart"/>
      <w:r w:rsidRPr="0055219D">
        <w:rPr>
          <w:rFonts w:cs="Calibri"/>
          <w:color w:val="000000"/>
          <w:sz w:val="22"/>
          <w:szCs w:val="22"/>
        </w:rPr>
        <w:t>t.j</w:t>
      </w:r>
      <w:proofErr w:type="spellEnd"/>
      <w:r w:rsidRPr="0055219D">
        <w:rPr>
          <w:rFonts w:cs="Calibri"/>
          <w:color w:val="000000"/>
          <w:sz w:val="22"/>
          <w:szCs w:val="22"/>
        </w:rPr>
        <w:t>. Dz. U. z 2023 r. poz. 1440).</w:t>
      </w:r>
    </w:p>
    <w:p w14:paraId="72DC062E" w14:textId="77777777" w:rsidR="00C456A1" w:rsidRPr="0055219D" w:rsidRDefault="00C456A1" w:rsidP="00C456A1">
      <w:pPr>
        <w:pStyle w:val="Standard"/>
        <w:numPr>
          <w:ilvl w:val="0"/>
          <w:numId w:val="35"/>
        </w:numPr>
        <w:tabs>
          <w:tab w:val="left" w:pos="8034"/>
        </w:tabs>
        <w:spacing w:line="276" w:lineRule="auto"/>
        <w:ind w:left="426" w:hanging="426"/>
        <w:jc w:val="both"/>
        <w:rPr>
          <w:rFonts w:cs="Calibri"/>
          <w:color w:val="000000"/>
          <w:sz w:val="22"/>
          <w:szCs w:val="22"/>
        </w:rPr>
      </w:pPr>
      <w:r w:rsidRPr="0055219D">
        <w:rPr>
          <w:rFonts w:cs="Calibri"/>
          <w:color w:val="000000"/>
          <w:sz w:val="22"/>
          <w:szCs w:val="22"/>
        </w:rPr>
        <w:t xml:space="preserve">Wykonawca zobowiązany jest do przestrzegania art. 9 ust. 1-3 rozporządzenia Parlamentu Europejskiego i Rady 2021/1060 oraz Wytycznych dotyczących realizacji zasad równościowych w ramach funduszy unijnych na lata 2021-2027, w szczególności zapewnienie produktów nie zawierających elementów/cech stanowiących bariery w jego użytkowaniu dla osób z niepełnosprawnościami. Rozumianych jako zaoferowanie produktów dostępny dla wszystkich użytkowników bez względu na ich sprawność bez konieczności jego specjalnego przystosowania dla osób z niepełnosprawnościami. </w:t>
      </w:r>
    </w:p>
    <w:p w14:paraId="11D3EA39" w14:textId="1B42B7F5" w:rsidR="00B07CD8" w:rsidRPr="0055219D" w:rsidRDefault="00B07CD8" w:rsidP="00B07CD8">
      <w:pPr>
        <w:pStyle w:val="Standard"/>
        <w:tabs>
          <w:tab w:val="left" w:pos="7608"/>
        </w:tabs>
        <w:spacing w:line="276" w:lineRule="auto"/>
        <w:jc w:val="center"/>
        <w:rPr>
          <w:rFonts w:cs="Calibri"/>
          <w:b/>
          <w:sz w:val="22"/>
          <w:szCs w:val="22"/>
        </w:rPr>
      </w:pPr>
      <w:bookmarkStart w:id="5" w:name="_Hlk210819336"/>
      <w:bookmarkEnd w:id="4"/>
      <w:r w:rsidRPr="0055219D">
        <w:rPr>
          <w:rFonts w:cs="Calibri"/>
          <w:b/>
          <w:sz w:val="22"/>
          <w:szCs w:val="22"/>
        </w:rPr>
        <w:t>§ 5</w:t>
      </w:r>
    </w:p>
    <w:p w14:paraId="4C1D92CC" w14:textId="0C07DE45" w:rsidR="00935563" w:rsidRPr="0055219D" w:rsidRDefault="00935563" w:rsidP="00935563">
      <w:pPr>
        <w:pStyle w:val="Standard"/>
        <w:tabs>
          <w:tab w:val="left" w:pos="7608"/>
        </w:tabs>
        <w:spacing w:line="276" w:lineRule="auto"/>
        <w:jc w:val="center"/>
        <w:rPr>
          <w:rFonts w:cs="Calibri"/>
          <w:b/>
          <w:sz w:val="22"/>
          <w:szCs w:val="22"/>
        </w:rPr>
      </w:pPr>
      <w:r w:rsidRPr="0055219D">
        <w:rPr>
          <w:rFonts w:cs="Calibri"/>
          <w:b/>
          <w:sz w:val="22"/>
          <w:szCs w:val="22"/>
        </w:rPr>
        <w:t>Obowiązki Zamawiającego</w:t>
      </w:r>
    </w:p>
    <w:p w14:paraId="25957101" w14:textId="77777777" w:rsidR="00935563" w:rsidRPr="0055219D" w:rsidRDefault="00935563" w:rsidP="00935563">
      <w:pPr>
        <w:pStyle w:val="Standard"/>
        <w:tabs>
          <w:tab w:val="left" w:pos="8034"/>
        </w:tabs>
        <w:spacing w:line="276" w:lineRule="auto"/>
        <w:jc w:val="both"/>
        <w:rPr>
          <w:rFonts w:cs="Calibri"/>
          <w:color w:val="000000"/>
          <w:sz w:val="22"/>
          <w:szCs w:val="22"/>
        </w:rPr>
      </w:pPr>
      <w:r w:rsidRPr="0055219D">
        <w:rPr>
          <w:rFonts w:cs="Calibri"/>
          <w:color w:val="000000"/>
          <w:sz w:val="22"/>
          <w:szCs w:val="22"/>
        </w:rPr>
        <w:t xml:space="preserve">Zamawiający będzie współdziałał z Wykonawcą, co Strony rozumieją w szczególności jako: </w:t>
      </w:r>
    </w:p>
    <w:p w14:paraId="711D057B" w14:textId="77777777" w:rsidR="00935563" w:rsidRPr="0055219D" w:rsidRDefault="00935563" w:rsidP="003164E6">
      <w:pPr>
        <w:pStyle w:val="Standard"/>
        <w:numPr>
          <w:ilvl w:val="0"/>
          <w:numId w:val="49"/>
        </w:numPr>
        <w:tabs>
          <w:tab w:val="left" w:pos="8034"/>
        </w:tabs>
        <w:spacing w:line="276" w:lineRule="auto"/>
        <w:ind w:left="567"/>
        <w:jc w:val="both"/>
        <w:textDirection w:val="btLr"/>
        <w:rPr>
          <w:rFonts w:cs="Calibri"/>
          <w:color w:val="000000"/>
          <w:sz w:val="22"/>
          <w:szCs w:val="22"/>
        </w:rPr>
      </w:pPr>
      <w:r w:rsidRPr="0055219D">
        <w:rPr>
          <w:rFonts w:cs="Calibri"/>
          <w:color w:val="000000"/>
          <w:sz w:val="22"/>
          <w:szCs w:val="22"/>
        </w:rPr>
        <w:t xml:space="preserve">Terminowe realizowanie przez Zamawiającego zadań, za które jest odpowiedzialny. </w:t>
      </w:r>
    </w:p>
    <w:p w14:paraId="016842E3" w14:textId="77777777" w:rsidR="00935563" w:rsidRPr="0055219D" w:rsidRDefault="00935563" w:rsidP="003164E6">
      <w:pPr>
        <w:pStyle w:val="Standard"/>
        <w:numPr>
          <w:ilvl w:val="0"/>
          <w:numId w:val="49"/>
        </w:numPr>
        <w:tabs>
          <w:tab w:val="left" w:pos="8034"/>
        </w:tabs>
        <w:spacing w:line="276" w:lineRule="auto"/>
        <w:ind w:left="567"/>
        <w:jc w:val="both"/>
        <w:textDirection w:val="btLr"/>
        <w:rPr>
          <w:rFonts w:cs="Calibri"/>
          <w:color w:val="000000"/>
          <w:sz w:val="22"/>
          <w:szCs w:val="22"/>
        </w:rPr>
      </w:pPr>
      <w:r w:rsidRPr="0055219D">
        <w:rPr>
          <w:rFonts w:cs="Calibri"/>
          <w:color w:val="000000"/>
          <w:sz w:val="22"/>
          <w:szCs w:val="22"/>
        </w:rPr>
        <w:t xml:space="preserve">Niezwłoczne informowanie Wykonawcy o wszelkich okolicznościach, które w ocenie Zamawiającego mogą mieć wpływ na realizację Umowy. </w:t>
      </w:r>
    </w:p>
    <w:p w14:paraId="2AD9D212" w14:textId="111884FC" w:rsidR="00935563" w:rsidRPr="0055219D" w:rsidRDefault="00935563" w:rsidP="003164E6">
      <w:pPr>
        <w:pStyle w:val="Standard"/>
        <w:numPr>
          <w:ilvl w:val="0"/>
          <w:numId w:val="49"/>
        </w:numPr>
        <w:tabs>
          <w:tab w:val="left" w:pos="8034"/>
        </w:tabs>
        <w:spacing w:line="276" w:lineRule="auto"/>
        <w:ind w:left="567"/>
        <w:jc w:val="both"/>
        <w:rPr>
          <w:rFonts w:cs="Calibri"/>
          <w:color w:val="000000"/>
          <w:sz w:val="22"/>
          <w:szCs w:val="22"/>
        </w:rPr>
      </w:pPr>
      <w:r w:rsidRPr="0055219D">
        <w:rPr>
          <w:rFonts w:cs="Calibri"/>
          <w:color w:val="000000"/>
          <w:sz w:val="22"/>
          <w:szCs w:val="22"/>
        </w:rPr>
        <w:t>Udostępnianie Wykonawcy w ciągu 7 dni od podpisania umowy listy adresów węzłów, producenta i modelu regulatora pogodowego oraz wz</w:t>
      </w:r>
      <w:r w:rsidR="00C456A1" w:rsidRPr="0055219D">
        <w:rPr>
          <w:rFonts w:cs="Calibri"/>
          <w:color w:val="000000"/>
          <w:sz w:val="22"/>
          <w:szCs w:val="22"/>
        </w:rPr>
        <w:t>oru</w:t>
      </w:r>
      <w:r w:rsidRPr="0055219D">
        <w:rPr>
          <w:rFonts w:cs="Calibri"/>
          <w:color w:val="000000"/>
          <w:sz w:val="22"/>
          <w:szCs w:val="22"/>
        </w:rPr>
        <w:t xml:space="preserve"> schematu wizualizacji. </w:t>
      </w:r>
    </w:p>
    <w:p w14:paraId="17DAB40B" w14:textId="77777777" w:rsidR="00935563" w:rsidRPr="0055219D" w:rsidRDefault="00935563" w:rsidP="003164E6">
      <w:pPr>
        <w:pStyle w:val="Standard"/>
        <w:numPr>
          <w:ilvl w:val="0"/>
          <w:numId w:val="49"/>
        </w:numPr>
        <w:tabs>
          <w:tab w:val="left" w:pos="8034"/>
        </w:tabs>
        <w:spacing w:line="276" w:lineRule="auto"/>
        <w:ind w:left="567"/>
        <w:jc w:val="both"/>
        <w:textDirection w:val="btLr"/>
        <w:rPr>
          <w:rFonts w:cs="Calibri"/>
          <w:color w:val="000000"/>
          <w:sz w:val="22"/>
          <w:szCs w:val="22"/>
        </w:rPr>
      </w:pPr>
      <w:r w:rsidRPr="0055219D">
        <w:rPr>
          <w:rFonts w:cs="Calibri"/>
          <w:color w:val="000000"/>
          <w:sz w:val="22"/>
          <w:szCs w:val="22"/>
        </w:rPr>
        <w:t xml:space="preserve">Udostępnianie Wykonawcy posiadanych informacji i danych dotyczących wykonania Umowy </w:t>
      </w:r>
      <w:r w:rsidRPr="0055219D">
        <w:rPr>
          <w:rFonts w:cs="Calibri"/>
          <w:color w:val="000000"/>
          <w:sz w:val="22"/>
          <w:szCs w:val="22"/>
        </w:rPr>
        <w:br/>
        <w:t xml:space="preserve">w terminie 7 dni roboczych od daty zgłoszenia zapotrzebowania przez Wykonawcę. </w:t>
      </w:r>
    </w:p>
    <w:bookmarkEnd w:id="5"/>
    <w:p w14:paraId="72363565" w14:textId="74626A80" w:rsidR="00B07CD8" w:rsidRPr="0055219D" w:rsidRDefault="00B07CD8" w:rsidP="00B07CD8">
      <w:pPr>
        <w:pStyle w:val="Standard"/>
        <w:tabs>
          <w:tab w:val="left" w:pos="7608"/>
        </w:tabs>
        <w:spacing w:line="276" w:lineRule="auto"/>
        <w:jc w:val="center"/>
        <w:rPr>
          <w:rFonts w:cs="Calibri"/>
          <w:b/>
          <w:sz w:val="22"/>
          <w:szCs w:val="22"/>
        </w:rPr>
      </w:pPr>
      <w:r w:rsidRPr="0055219D">
        <w:rPr>
          <w:rFonts w:cs="Calibri"/>
          <w:b/>
          <w:sz w:val="22"/>
          <w:szCs w:val="22"/>
        </w:rPr>
        <w:t>§ 6</w:t>
      </w:r>
    </w:p>
    <w:p w14:paraId="78D50764" w14:textId="77777777" w:rsidR="00A234A7" w:rsidRPr="0055219D" w:rsidRDefault="00287267" w:rsidP="00471FB2">
      <w:pPr>
        <w:pStyle w:val="Standard"/>
        <w:tabs>
          <w:tab w:val="left" w:pos="7608"/>
        </w:tabs>
        <w:spacing w:line="276" w:lineRule="auto"/>
        <w:jc w:val="center"/>
      </w:pPr>
      <w:r w:rsidRPr="0055219D">
        <w:rPr>
          <w:rFonts w:cs="Calibri"/>
          <w:b/>
          <w:sz w:val="22"/>
          <w:szCs w:val="22"/>
        </w:rPr>
        <w:t>Gwarancje</w:t>
      </w:r>
    </w:p>
    <w:p w14:paraId="1F89855C" w14:textId="77777777" w:rsidR="00A234A7" w:rsidRPr="0055219D" w:rsidRDefault="00287267" w:rsidP="00471FB2">
      <w:pPr>
        <w:pStyle w:val="Standard"/>
        <w:numPr>
          <w:ilvl w:val="1"/>
          <w:numId w:val="3"/>
        </w:numPr>
        <w:tabs>
          <w:tab w:val="left" w:pos="8034"/>
        </w:tabs>
        <w:spacing w:line="276" w:lineRule="auto"/>
        <w:ind w:left="426" w:hanging="426"/>
        <w:jc w:val="both"/>
      </w:pPr>
      <w:bookmarkStart w:id="6" w:name="_Hlk210819398"/>
      <w:r w:rsidRPr="0055219D">
        <w:rPr>
          <w:rFonts w:cs="Calibri"/>
          <w:color w:val="000000"/>
          <w:sz w:val="22"/>
          <w:szCs w:val="22"/>
        </w:rPr>
        <w:t xml:space="preserve">Wykonawca gwarantuje, że przedmiot umowy będzie zgodny ze złożoną ofertą oraz wolny od wad fizycznych i prawnych, w tym wszelkich praw osób trzecich i jakichkolwiek innych obciążeń </w:t>
      </w:r>
      <w:r w:rsidRPr="0055219D">
        <w:rPr>
          <w:rFonts w:cs="Calibri"/>
          <w:color w:val="000000"/>
          <w:sz w:val="22"/>
          <w:szCs w:val="22"/>
        </w:rPr>
        <w:br/>
        <w:t>i zabezpieczeń.</w:t>
      </w:r>
    </w:p>
    <w:p w14:paraId="77BEDF4E" w14:textId="3FF335CD" w:rsidR="00A234A7" w:rsidRPr="0055219D" w:rsidRDefault="00287267" w:rsidP="000F6602">
      <w:pPr>
        <w:pStyle w:val="Standard"/>
        <w:numPr>
          <w:ilvl w:val="1"/>
          <w:numId w:val="3"/>
        </w:numPr>
        <w:spacing w:line="276" w:lineRule="auto"/>
        <w:ind w:left="426" w:hanging="426"/>
        <w:jc w:val="both"/>
      </w:pPr>
      <w:r w:rsidRPr="0055219D">
        <w:rPr>
          <w:rFonts w:cs="Calibri"/>
          <w:color w:val="000000"/>
          <w:sz w:val="22"/>
          <w:szCs w:val="22"/>
        </w:rPr>
        <w:t>Wykonawca udziela gwarancji</w:t>
      </w:r>
      <w:r w:rsidRPr="0055219D">
        <w:rPr>
          <w:rFonts w:cs="Calibri"/>
          <w:sz w:val="22"/>
          <w:szCs w:val="22"/>
        </w:rPr>
        <w:t xml:space="preserve"> </w:t>
      </w:r>
      <w:r w:rsidR="000F6602" w:rsidRPr="0055219D">
        <w:rPr>
          <w:rFonts w:cs="Calibri"/>
          <w:sz w:val="22"/>
          <w:szCs w:val="22"/>
        </w:rPr>
        <w:t>w wysokości</w:t>
      </w:r>
      <w:r w:rsidR="00EB6622" w:rsidRPr="0055219D">
        <w:rPr>
          <w:rFonts w:cs="Calibri"/>
          <w:sz w:val="22"/>
          <w:szCs w:val="22"/>
        </w:rPr>
        <w:t xml:space="preserve"> </w:t>
      </w:r>
      <w:r w:rsidR="009B51AA" w:rsidRPr="0055219D">
        <w:rPr>
          <w:rFonts w:cs="Calibri"/>
          <w:b/>
          <w:bCs/>
          <w:sz w:val="22"/>
          <w:szCs w:val="22"/>
        </w:rPr>
        <w:t>………………</w:t>
      </w:r>
      <w:r w:rsidR="000F6602" w:rsidRPr="0055219D">
        <w:rPr>
          <w:rFonts w:cs="Calibri"/>
          <w:b/>
          <w:bCs/>
          <w:sz w:val="22"/>
          <w:szCs w:val="22"/>
        </w:rPr>
        <w:t xml:space="preserve"> miesięcy</w:t>
      </w:r>
      <w:r w:rsidR="000F6602" w:rsidRPr="0055219D">
        <w:rPr>
          <w:rFonts w:cs="Calibri"/>
          <w:sz w:val="22"/>
          <w:szCs w:val="22"/>
        </w:rPr>
        <w:t xml:space="preserve"> </w:t>
      </w:r>
      <w:r w:rsidRPr="0055219D">
        <w:rPr>
          <w:rFonts w:cs="Calibri"/>
          <w:color w:val="000000"/>
          <w:sz w:val="22"/>
          <w:szCs w:val="22"/>
        </w:rPr>
        <w:t>i wyraża zgodę na rozszerzenie rękojmi za wady na ten sam okres</w:t>
      </w:r>
      <w:r w:rsidR="000F6602" w:rsidRPr="0055219D">
        <w:rPr>
          <w:rFonts w:cs="Calibri"/>
          <w:color w:val="000000"/>
          <w:sz w:val="22"/>
          <w:szCs w:val="22"/>
        </w:rPr>
        <w:t>.</w:t>
      </w:r>
    </w:p>
    <w:p w14:paraId="7089A72C" w14:textId="3497BB8A" w:rsidR="00A234A7" w:rsidRPr="0055219D" w:rsidRDefault="00287267" w:rsidP="00471FB2">
      <w:pPr>
        <w:pStyle w:val="Standard"/>
        <w:numPr>
          <w:ilvl w:val="1"/>
          <w:numId w:val="3"/>
        </w:numPr>
        <w:spacing w:line="276" w:lineRule="auto"/>
        <w:ind w:left="426" w:hanging="426"/>
        <w:jc w:val="both"/>
      </w:pPr>
      <w:r w:rsidRPr="0055219D">
        <w:rPr>
          <w:rFonts w:cs="Calibri"/>
          <w:sz w:val="22"/>
          <w:szCs w:val="22"/>
        </w:rPr>
        <w:t xml:space="preserve">Początek terminu gwarancji </w:t>
      </w:r>
      <w:r w:rsidRPr="0055219D">
        <w:rPr>
          <w:rFonts w:cs="Calibri"/>
          <w:color w:val="000000"/>
          <w:sz w:val="22"/>
          <w:szCs w:val="22"/>
        </w:rPr>
        <w:t>rozpocznie się od dnia odbioru przedmiotu umowy, o którym mowa w §</w:t>
      </w:r>
      <w:r w:rsidR="00751018" w:rsidRPr="0055219D">
        <w:rPr>
          <w:rFonts w:cs="Calibri"/>
          <w:color w:val="000000"/>
          <w:sz w:val="22"/>
          <w:szCs w:val="22"/>
        </w:rPr>
        <w:t>2 ust. 2</w:t>
      </w:r>
      <w:r w:rsidRPr="0055219D">
        <w:rPr>
          <w:rFonts w:cs="Calibri"/>
          <w:color w:val="000000"/>
          <w:sz w:val="22"/>
          <w:szCs w:val="22"/>
        </w:rPr>
        <w:t xml:space="preserve"> niniejszej umowy.</w:t>
      </w:r>
    </w:p>
    <w:p w14:paraId="6BDF3C4A" w14:textId="77777777" w:rsidR="00A234A7" w:rsidRPr="0055219D" w:rsidRDefault="00287267" w:rsidP="00471FB2">
      <w:pPr>
        <w:pStyle w:val="Standard"/>
        <w:numPr>
          <w:ilvl w:val="1"/>
          <w:numId w:val="3"/>
        </w:numPr>
        <w:spacing w:line="276" w:lineRule="auto"/>
        <w:ind w:left="426" w:hanging="426"/>
        <w:jc w:val="both"/>
      </w:pPr>
      <w:r w:rsidRPr="0055219D">
        <w:rPr>
          <w:rFonts w:cs="Calibri"/>
          <w:color w:val="000000"/>
          <w:sz w:val="22"/>
          <w:szCs w:val="22"/>
        </w:rPr>
        <w:t>Wykonawca ponosi wobec Zamawiającego odpowiedzialność z tytułu rękojmi za wady</w:t>
      </w:r>
      <w:r w:rsidRPr="0055219D">
        <w:rPr>
          <w:rFonts w:cs="Calibri"/>
          <w:color w:val="000000"/>
          <w:sz w:val="22"/>
          <w:szCs w:val="22"/>
        </w:rPr>
        <w:br/>
        <w:t>przedmiotowego zamówienia oraz gwarancji. Okres rękojmi równa się okresowi gwarancji.</w:t>
      </w:r>
    </w:p>
    <w:p w14:paraId="6E18E614" w14:textId="1F07B74E" w:rsidR="00A234A7" w:rsidRPr="0055219D" w:rsidRDefault="00287267" w:rsidP="00471FB2">
      <w:pPr>
        <w:pStyle w:val="Standard"/>
        <w:numPr>
          <w:ilvl w:val="1"/>
          <w:numId w:val="3"/>
        </w:numPr>
        <w:spacing w:line="276" w:lineRule="auto"/>
        <w:ind w:left="426" w:hanging="426"/>
        <w:jc w:val="both"/>
      </w:pPr>
      <w:r w:rsidRPr="0055219D">
        <w:rPr>
          <w:rFonts w:cs="Calibri"/>
          <w:sz w:val="22"/>
          <w:szCs w:val="22"/>
        </w:rPr>
        <w:t xml:space="preserve">Zamawiający zastrzega, że przedmiot Umowy objęty gwarancją i rękojmią za wady może znajdować się poza siedzibą Zamawiającego, w związku z czym Wykonawca zobowiązany będzie do usuwania wad przedmiotu Umowy w miejscu wskazanym przez Zamawiającego </w:t>
      </w:r>
      <w:r w:rsidRPr="0055219D">
        <w:rPr>
          <w:rFonts w:cs="Calibri"/>
          <w:color w:val="000000"/>
          <w:sz w:val="22"/>
          <w:szCs w:val="22"/>
        </w:rPr>
        <w:t xml:space="preserve">lub ewentualnym transportem do miejsca </w:t>
      </w:r>
      <w:r w:rsidR="00FB21F3" w:rsidRPr="0055219D">
        <w:rPr>
          <w:rFonts w:cs="Calibri"/>
          <w:color w:val="000000"/>
          <w:sz w:val="22"/>
          <w:szCs w:val="22"/>
        </w:rPr>
        <w:t>naprawy,</w:t>
      </w:r>
      <w:r w:rsidRPr="0055219D">
        <w:rPr>
          <w:rFonts w:cs="Calibri"/>
          <w:color w:val="000000"/>
          <w:sz w:val="22"/>
          <w:szCs w:val="22"/>
        </w:rPr>
        <w:t xml:space="preserve"> jeżeli jest to konieczne.</w:t>
      </w:r>
      <w:r w:rsidRPr="0055219D">
        <w:rPr>
          <w:rFonts w:cs="Calibri"/>
          <w:sz w:val="22"/>
          <w:szCs w:val="22"/>
        </w:rPr>
        <w:t xml:space="preserve"> Poniesione z tego tytułu koszty pokrywa Wykonawca.</w:t>
      </w:r>
    </w:p>
    <w:p w14:paraId="5871C2CE" w14:textId="77777777" w:rsidR="00446B31" w:rsidRPr="0055219D" w:rsidRDefault="00446B31" w:rsidP="00446B31">
      <w:pPr>
        <w:pStyle w:val="Standard"/>
        <w:numPr>
          <w:ilvl w:val="1"/>
          <w:numId w:val="3"/>
        </w:numPr>
        <w:spacing w:line="276" w:lineRule="auto"/>
        <w:ind w:left="426" w:hanging="426"/>
        <w:jc w:val="both"/>
      </w:pPr>
      <w:r w:rsidRPr="0055219D">
        <w:rPr>
          <w:rFonts w:cs="Calibri"/>
          <w:color w:val="000000"/>
          <w:sz w:val="22"/>
          <w:szCs w:val="22"/>
        </w:rPr>
        <w:t>Udzielona przez Wykonawcę gwarancja nie może zobowiązywać Zamawiającego do przechowywania opakowań, instrukcji bądź innych elementów dostawy niemających wpływu na prawidłowe funkcjonowanie przedmiotu umowy.</w:t>
      </w:r>
    </w:p>
    <w:p w14:paraId="1F4B3C45" w14:textId="77777777" w:rsidR="00446B31" w:rsidRPr="0055219D" w:rsidRDefault="00446B31" w:rsidP="00446B31">
      <w:pPr>
        <w:pStyle w:val="Standard"/>
        <w:numPr>
          <w:ilvl w:val="1"/>
          <w:numId w:val="3"/>
        </w:numPr>
        <w:spacing w:line="276" w:lineRule="auto"/>
        <w:ind w:left="426" w:hanging="426"/>
        <w:jc w:val="both"/>
      </w:pPr>
      <w:r w:rsidRPr="0055219D">
        <w:rPr>
          <w:rFonts w:cs="Calibri"/>
          <w:color w:val="000000"/>
          <w:sz w:val="22"/>
          <w:szCs w:val="22"/>
        </w:rPr>
        <w:t>Wykonanie obowiązków wynikających z gwarancji będzie każdorazowo potwierdzone protokołem</w:t>
      </w:r>
      <w:r w:rsidRPr="0055219D">
        <w:rPr>
          <w:rFonts w:cs="Calibri"/>
          <w:color w:val="000000"/>
          <w:sz w:val="22"/>
          <w:szCs w:val="22"/>
        </w:rPr>
        <w:br/>
        <w:t>naprawy.</w:t>
      </w:r>
    </w:p>
    <w:p w14:paraId="3F9101B6" w14:textId="77777777" w:rsidR="00446B31" w:rsidRPr="0055219D" w:rsidRDefault="00446B31" w:rsidP="00446B31">
      <w:pPr>
        <w:pStyle w:val="Standard"/>
        <w:numPr>
          <w:ilvl w:val="1"/>
          <w:numId w:val="3"/>
        </w:numPr>
        <w:spacing w:line="276" w:lineRule="auto"/>
        <w:ind w:left="426" w:hanging="426"/>
        <w:jc w:val="both"/>
      </w:pPr>
      <w:r w:rsidRPr="0055219D">
        <w:rPr>
          <w:rFonts w:cs="Calibri"/>
          <w:color w:val="000000"/>
          <w:sz w:val="22"/>
          <w:szCs w:val="22"/>
        </w:rPr>
        <w:t xml:space="preserve">Wykonawca ponosi wszelkie koszty związane w wykonaniem obowiązków wynikających </w:t>
      </w:r>
      <w:r w:rsidRPr="0055219D">
        <w:rPr>
          <w:rFonts w:cs="Calibri"/>
          <w:color w:val="000000"/>
          <w:sz w:val="22"/>
          <w:szCs w:val="22"/>
        </w:rPr>
        <w:br/>
        <w:t>z gwarancji jakości i rękojmi za wady.</w:t>
      </w:r>
    </w:p>
    <w:p w14:paraId="352F3D0E" w14:textId="65C73294" w:rsidR="0071701C" w:rsidRPr="0055219D" w:rsidRDefault="00287267" w:rsidP="00471FB2">
      <w:pPr>
        <w:pStyle w:val="Standard"/>
        <w:numPr>
          <w:ilvl w:val="1"/>
          <w:numId w:val="3"/>
        </w:numPr>
        <w:spacing w:line="276" w:lineRule="auto"/>
        <w:ind w:left="426" w:hanging="426"/>
        <w:jc w:val="both"/>
        <w:rPr>
          <w:rFonts w:cs="Calibri"/>
          <w:sz w:val="22"/>
          <w:szCs w:val="22"/>
        </w:rPr>
      </w:pPr>
      <w:r w:rsidRPr="0055219D">
        <w:rPr>
          <w:rFonts w:cs="Calibri"/>
          <w:sz w:val="22"/>
          <w:szCs w:val="22"/>
        </w:rPr>
        <w:lastRenderedPageBreak/>
        <w:t xml:space="preserve">W przypadku stwierdzenia wad dostarczonych </w:t>
      </w:r>
      <w:r w:rsidR="00FF4B6B" w:rsidRPr="0055219D">
        <w:rPr>
          <w:rFonts w:cs="Calibri"/>
          <w:sz w:val="22"/>
          <w:szCs w:val="22"/>
        </w:rPr>
        <w:t>urządzeń</w:t>
      </w:r>
      <w:r w:rsidRPr="0055219D">
        <w:rPr>
          <w:rFonts w:cs="Calibri"/>
          <w:sz w:val="22"/>
          <w:szCs w:val="22"/>
        </w:rPr>
        <w:t xml:space="preserve"> w okresie gwarancyjnym Wykonawca zobowiązany jest podjąć działania zmierzające do usunięcia wady. </w:t>
      </w:r>
    </w:p>
    <w:p w14:paraId="0A2E33DF" w14:textId="29D10D34" w:rsidR="0071701C" w:rsidRPr="0055219D" w:rsidRDefault="0071701C" w:rsidP="0071701C">
      <w:pPr>
        <w:pStyle w:val="Standard"/>
        <w:numPr>
          <w:ilvl w:val="1"/>
          <w:numId w:val="3"/>
        </w:numPr>
        <w:spacing w:line="276" w:lineRule="auto"/>
        <w:ind w:left="426" w:hanging="426"/>
        <w:jc w:val="both"/>
        <w:textDirection w:val="btLr"/>
        <w:rPr>
          <w:rFonts w:cs="Calibri"/>
          <w:sz w:val="22"/>
          <w:szCs w:val="22"/>
        </w:rPr>
      </w:pPr>
      <w:r w:rsidRPr="0055219D">
        <w:rPr>
          <w:rFonts w:cs="Calibri"/>
          <w:sz w:val="22"/>
          <w:szCs w:val="22"/>
        </w:rPr>
        <w:t xml:space="preserve">Maksymalny czas usunięcia wady urządzeń nie może przekroczyć 5 dni roboczych licząc od dnia zgłoszenia od poniedziałku do piątku z wyłączeniem dni ustawowo wolnych od pracy w przypadku braku konieczności sprowadzenia części zamiennych spoza Polski i 10 dni roboczych od poniedziałku do piątku z wyłączeniem dni ustawowo wolnych od pracy w przypadku konieczności sprowadzenia części zamiennych spoza UE od daty zgłoszenia serwisu. </w:t>
      </w:r>
    </w:p>
    <w:p w14:paraId="49417683" w14:textId="72AD8603" w:rsidR="00446B31" w:rsidRPr="0055219D" w:rsidRDefault="00446B31" w:rsidP="00446B31">
      <w:pPr>
        <w:pStyle w:val="Standard"/>
        <w:numPr>
          <w:ilvl w:val="1"/>
          <w:numId w:val="3"/>
        </w:numPr>
        <w:spacing w:line="276" w:lineRule="auto"/>
        <w:ind w:left="426" w:hanging="426"/>
        <w:jc w:val="both"/>
      </w:pPr>
      <w:r w:rsidRPr="0055219D">
        <w:rPr>
          <w:rFonts w:cs="Calibri"/>
          <w:color w:val="000000"/>
          <w:sz w:val="22"/>
          <w:szCs w:val="22"/>
        </w:rPr>
        <w:t>Dla zachowania uprawnień z tytułu gwarancji wystarczające jest zgłoszenie Wykonawcy istnienia</w:t>
      </w:r>
      <w:r w:rsidRPr="0055219D">
        <w:rPr>
          <w:rFonts w:cs="Calibri"/>
          <w:color w:val="000000"/>
          <w:sz w:val="22"/>
          <w:szCs w:val="22"/>
        </w:rPr>
        <w:br/>
        <w:t>wady urządzenia w okresie obowiązywania gwarancji.</w:t>
      </w:r>
      <w:r w:rsidRPr="0055219D">
        <w:rPr>
          <w:rFonts w:cs="Calibri"/>
          <w:sz w:val="22"/>
          <w:szCs w:val="22"/>
        </w:rPr>
        <w:t xml:space="preserve"> Zgłoszenia wad przedmiotu umowy dokonywane będą za pośrednictwem poczty elektronicznej na adres e- mail</w:t>
      </w:r>
      <w:r w:rsidRPr="0055219D">
        <w:t xml:space="preserve">: </w:t>
      </w:r>
      <w:hyperlink r:id="rId7" w:history="1">
        <w:r w:rsidRPr="0055219D">
          <w:rPr>
            <w:rStyle w:val="Hipercze"/>
            <w:rFonts w:cs="Calibri"/>
            <w:sz w:val="22"/>
            <w:szCs w:val="22"/>
          </w:rPr>
          <w:t>………………………..</w:t>
        </w:r>
      </w:hyperlink>
    </w:p>
    <w:p w14:paraId="2BCC35D5" w14:textId="77777777"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W przypadku nie usunięcia wady Zamawiający uprawniony jest do żądania dostarczenia przez Wykonawcę towaru wolnego od wad i wymiany towaru na pełnowartościowy. Powyższe nie wyłącza prawa Zamawiającego do naliczania kar umownych.</w:t>
      </w:r>
    </w:p>
    <w:p w14:paraId="5439ED7E" w14:textId="20E85F31"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W przypadku, gdy wady przedmiotu Umowy z przyczyn od Wykonawcy niezależnych, nie da się usunąć w terminie określonym w ust. 10, Wykonawca jest zobowiązany zapewnić Zamawiającemu urządzenie zastępcze o parametrach nie gorszych niż będący w naprawie element przedmiotu Umowy.</w:t>
      </w:r>
    </w:p>
    <w:p w14:paraId="4D58CEB1" w14:textId="1BAD2914"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 xml:space="preserve">W przypadku, gdy Wykonawca nie usunie wady przedmiotu Umowy w terminie i nie dostarczy urządzenia zastępczego, Zamawiającemu przysługuje prawo do zlecenia usunięcia stwierdzonej wady podmiotowi trzeciemu na koszt i ryzyko Wykonawcy lub naliczenia kar umownych zgodnie </w:t>
      </w:r>
      <w:r w:rsidRPr="0055219D">
        <w:rPr>
          <w:rFonts w:cs="Calibri"/>
          <w:sz w:val="22"/>
          <w:szCs w:val="22"/>
        </w:rPr>
        <w:br/>
        <w:t xml:space="preserve">z § </w:t>
      </w:r>
      <w:r w:rsidR="007A0BCB" w:rsidRPr="0055219D">
        <w:rPr>
          <w:rFonts w:cs="Calibri"/>
          <w:sz w:val="22"/>
          <w:szCs w:val="22"/>
        </w:rPr>
        <w:t>9</w:t>
      </w:r>
      <w:r w:rsidRPr="0055219D">
        <w:rPr>
          <w:rFonts w:cs="Calibri"/>
          <w:sz w:val="22"/>
          <w:szCs w:val="22"/>
        </w:rPr>
        <w:t xml:space="preserve"> Umowy.</w:t>
      </w:r>
    </w:p>
    <w:p w14:paraId="426C9DFF" w14:textId="17F67A86" w:rsidR="0071701C" w:rsidRPr="0055219D" w:rsidRDefault="0071701C" w:rsidP="0071701C">
      <w:pPr>
        <w:pStyle w:val="Standard"/>
        <w:numPr>
          <w:ilvl w:val="1"/>
          <w:numId w:val="3"/>
        </w:numPr>
        <w:spacing w:line="276" w:lineRule="auto"/>
        <w:ind w:left="426" w:hanging="426"/>
        <w:jc w:val="both"/>
        <w:textDirection w:val="btLr"/>
        <w:rPr>
          <w:rFonts w:cs="Calibri"/>
          <w:sz w:val="22"/>
          <w:szCs w:val="22"/>
        </w:rPr>
      </w:pPr>
      <w:r w:rsidRPr="0055219D">
        <w:rPr>
          <w:rFonts w:cs="Calibri"/>
          <w:sz w:val="22"/>
          <w:szCs w:val="22"/>
        </w:rPr>
        <w:t>W przypadku stwierdzenia braku funkcjonalności oprogramowania modułów komunikacyjnych Wykonawca zobowiązany jest podjąć działania zmierzające do przywrócenia funkcjonalności.</w:t>
      </w:r>
    </w:p>
    <w:p w14:paraId="2B98FBD7" w14:textId="7B5571AA" w:rsidR="0071701C" w:rsidRPr="0055219D" w:rsidRDefault="0071701C" w:rsidP="0071701C">
      <w:pPr>
        <w:pStyle w:val="Standard"/>
        <w:numPr>
          <w:ilvl w:val="1"/>
          <w:numId w:val="3"/>
        </w:numPr>
        <w:spacing w:line="276" w:lineRule="auto"/>
        <w:ind w:left="426" w:hanging="426"/>
        <w:jc w:val="both"/>
        <w:textDirection w:val="btLr"/>
        <w:rPr>
          <w:rFonts w:cs="Calibri"/>
          <w:sz w:val="22"/>
          <w:szCs w:val="22"/>
        </w:rPr>
      </w:pPr>
      <w:r w:rsidRPr="0055219D">
        <w:rPr>
          <w:rFonts w:cs="Calibri"/>
          <w:sz w:val="22"/>
          <w:szCs w:val="22"/>
        </w:rPr>
        <w:t xml:space="preserve">Maksymalny czas przywrócenia funkcjonalności oprogramowania modułów komunikacyjnych nie może przekroczyć 2 dni roboczych licząc od dnia zgłoszenia od poniedziałku do piątku z wyłączeniem dni ustawowo wolnych od pracy od daty zgłoszenia serwisu. </w:t>
      </w:r>
    </w:p>
    <w:p w14:paraId="268522B3" w14:textId="5ADB2B76" w:rsidR="00446B31" w:rsidRPr="0055219D" w:rsidRDefault="00446B31" w:rsidP="00446B31">
      <w:pPr>
        <w:pStyle w:val="Standard"/>
        <w:numPr>
          <w:ilvl w:val="1"/>
          <w:numId w:val="3"/>
        </w:numPr>
        <w:spacing w:line="276" w:lineRule="auto"/>
        <w:ind w:left="426" w:hanging="426"/>
        <w:jc w:val="both"/>
      </w:pPr>
      <w:r w:rsidRPr="0055219D">
        <w:rPr>
          <w:rFonts w:cs="Calibri"/>
          <w:sz w:val="22"/>
          <w:szCs w:val="22"/>
        </w:rPr>
        <w:t>Dla zachowania uprawnień z tytułu gwarancji wystarczające jest zgłoszenie Wykonawcy braku funkcjonalności oprogramowania modułów w okresie obowiązywania gwarancji. Zgłoszenia braku funkcjonalności oprogramowania modułów dokonywane będą za pośrednictwem poczty elektronicznej na adres e- mail</w:t>
      </w:r>
      <w:r w:rsidRPr="0055219D">
        <w:t xml:space="preserve">: </w:t>
      </w:r>
      <w:hyperlink r:id="rId8" w:history="1">
        <w:r w:rsidRPr="0055219D">
          <w:rPr>
            <w:rStyle w:val="Hipercze"/>
            <w:rFonts w:cs="Calibri"/>
            <w:color w:val="auto"/>
            <w:sz w:val="22"/>
            <w:szCs w:val="22"/>
          </w:rPr>
          <w:t>………………………..</w:t>
        </w:r>
      </w:hyperlink>
    </w:p>
    <w:p w14:paraId="5C90F063" w14:textId="38992D09"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W przypadku nie usunięcia braku funkcjonalności oprogramowania modułów Zamawiający uprawniony jest do żądania dostarczenia przez Wykonawcę towaru wolnego od wad i wymiany towaru na pełnowartościowy. Powyższe nie wyłącza prawa Zamawiającego do naliczania kar umownych.</w:t>
      </w:r>
    </w:p>
    <w:p w14:paraId="3F62EB1E" w14:textId="33152EC1"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W przypadku, gdy wady przedmiotu Umowy z przyczyn od Wykonawcy niezależnych, nie da się usunąć w terminie określonym w ust. 16, Wykonawca jest zobowiązany zapewnić Zamawiającemu urządzenie zastępcze o parametrach nie gorszych niż będący w naprawie element przedmiotu Umowy.</w:t>
      </w:r>
    </w:p>
    <w:p w14:paraId="50E2BFFB" w14:textId="5D0DB5A3" w:rsidR="00446B31" w:rsidRPr="0055219D" w:rsidRDefault="00446B31" w:rsidP="00446B31">
      <w:pPr>
        <w:pStyle w:val="Standard"/>
        <w:numPr>
          <w:ilvl w:val="1"/>
          <w:numId w:val="3"/>
        </w:numPr>
        <w:spacing w:line="276" w:lineRule="auto"/>
        <w:ind w:left="426" w:hanging="426"/>
        <w:jc w:val="both"/>
        <w:rPr>
          <w:rFonts w:cs="Calibri"/>
          <w:sz w:val="22"/>
          <w:szCs w:val="22"/>
        </w:rPr>
      </w:pPr>
      <w:r w:rsidRPr="0055219D">
        <w:rPr>
          <w:rFonts w:cs="Calibri"/>
          <w:sz w:val="22"/>
          <w:szCs w:val="22"/>
        </w:rPr>
        <w:t xml:space="preserve">W przypadku, gdy Wykonawca nie usunie wady przedmiotu Umowy w terminie i nie dostarczy urządzenia zastępczego, Zamawiającemu przysługuje prawo do zlecenia usunięcia stwierdzonej wady podmiotowi trzeciemu na koszt i ryzyko Wykonawcy lub naliczenia kar umownych zgodnie </w:t>
      </w:r>
      <w:r w:rsidRPr="0055219D">
        <w:rPr>
          <w:rFonts w:cs="Calibri"/>
          <w:sz w:val="22"/>
          <w:szCs w:val="22"/>
        </w:rPr>
        <w:br/>
        <w:t xml:space="preserve">z § </w:t>
      </w:r>
      <w:r w:rsidR="00B904EE" w:rsidRPr="0055219D">
        <w:rPr>
          <w:rFonts w:cs="Calibri"/>
          <w:sz w:val="22"/>
          <w:szCs w:val="22"/>
        </w:rPr>
        <w:t>9</w:t>
      </w:r>
      <w:r w:rsidRPr="0055219D">
        <w:rPr>
          <w:rFonts w:cs="Calibri"/>
          <w:sz w:val="22"/>
          <w:szCs w:val="22"/>
        </w:rPr>
        <w:t xml:space="preserve"> Umowy.</w:t>
      </w:r>
    </w:p>
    <w:p w14:paraId="7EACB66F" w14:textId="77777777" w:rsidR="0055219D" w:rsidRDefault="0055219D" w:rsidP="00471FB2">
      <w:pPr>
        <w:pStyle w:val="Standard"/>
        <w:tabs>
          <w:tab w:val="left" w:pos="7608"/>
        </w:tabs>
        <w:spacing w:before="240" w:line="276" w:lineRule="auto"/>
        <w:jc w:val="center"/>
        <w:rPr>
          <w:rFonts w:cs="Calibri"/>
          <w:b/>
          <w:sz w:val="22"/>
          <w:szCs w:val="22"/>
        </w:rPr>
      </w:pPr>
      <w:bookmarkStart w:id="7" w:name="_Hlk210819548"/>
      <w:bookmarkEnd w:id="6"/>
    </w:p>
    <w:p w14:paraId="0FB4EB62" w14:textId="41C005D6" w:rsidR="00A234A7" w:rsidRPr="0055219D" w:rsidRDefault="00287267" w:rsidP="00471FB2">
      <w:pPr>
        <w:pStyle w:val="Standard"/>
        <w:tabs>
          <w:tab w:val="left" w:pos="7608"/>
        </w:tabs>
        <w:spacing w:before="240" w:line="276" w:lineRule="auto"/>
        <w:jc w:val="center"/>
      </w:pPr>
      <w:r w:rsidRPr="0055219D">
        <w:rPr>
          <w:rFonts w:cs="Calibri"/>
          <w:b/>
          <w:sz w:val="22"/>
          <w:szCs w:val="22"/>
        </w:rPr>
        <w:lastRenderedPageBreak/>
        <w:t xml:space="preserve">§ </w:t>
      </w:r>
      <w:r w:rsidR="00446B31" w:rsidRPr="0055219D">
        <w:rPr>
          <w:rFonts w:cs="Calibri"/>
          <w:b/>
          <w:sz w:val="22"/>
          <w:szCs w:val="22"/>
        </w:rPr>
        <w:t>7</w:t>
      </w:r>
    </w:p>
    <w:p w14:paraId="2AB6C1B4" w14:textId="77777777" w:rsidR="00A234A7" w:rsidRPr="0055219D" w:rsidRDefault="00287267" w:rsidP="00471FB2">
      <w:pPr>
        <w:pStyle w:val="Standard"/>
        <w:tabs>
          <w:tab w:val="left" w:pos="7608"/>
        </w:tabs>
        <w:spacing w:line="276" w:lineRule="auto"/>
        <w:jc w:val="center"/>
        <w:rPr>
          <w:rFonts w:cs="Calibri"/>
          <w:b/>
          <w:color w:val="000000"/>
          <w:sz w:val="22"/>
          <w:szCs w:val="22"/>
        </w:rPr>
      </w:pPr>
      <w:r w:rsidRPr="0055219D">
        <w:rPr>
          <w:rFonts w:cs="Calibri"/>
          <w:b/>
          <w:color w:val="000000"/>
          <w:sz w:val="22"/>
          <w:szCs w:val="22"/>
        </w:rPr>
        <w:t>Postanowienia dotyczące komunikowania się Stron</w:t>
      </w:r>
    </w:p>
    <w:p w14:paraId="4031EB96" w14:textId="77777777" w:rsidR="00A234A7" w:rsidRPr="0055219D" w:rsidRDefault="00287267" w:rsidP="00471FB2">
      <w:pPr>
        <w:pStyle w:val="Standard"/>
        <w:numPr>
          <w:ilvl w:val="0"/>
          <w:numId w:val="15"/>
        </w:numPr>
        <w:tabs>
          <w:tab w:val="left" w:pos="7892"/>
        </w:tabs>
        <w:spacing w:line="276" w:lineRule="auto"/>
        <w:ind w:left="426" w:hanging="426"/>
        <w:jc w:val="both"/>
      </w:pPr>
      <w:r w:rsidRPr="0055219D">
        <w:rPr>
          <w:rFonts w:cs="Calibri"/>
          <w:color w:val="000000"/>
          <w:sz w:val="22"/>
          <w:szCs w:val="22"/>
        </w:rPr>
        <w:t>Wszelka korespondencja związana z realizacją umowy będzie kierowana pod adres:</w:t>
      </w:r>
    </w:p>
    <w:p w14:paraId="52C5BF62" w14:textId="40668F2C" w:rsidR="00E76AD5" w:rsidRPr="0055219D" w:rsidRDefault="00287267" w:rsidP="00E76AD5">
      <w:pPr>
        <w:pStyle w:val="Standard"/>
        <w:numPr>
          <w:ilvl w:val="0"/>
          <w:numId w:val="16"/>
        </w:numPr>
        <w:tabs>
          <w:tab w:val="left" w:pos="5676"/>
        </w:tabs>
        <w:spacing w:line="276" w:lineRule="auto"/>
        <w:ind w:left="851" w:hanging="425"/>
        <w:jc w:val="both"/>
        <w:rPr>
          <w:rFonts w:cs="Calibri"/>
          <w:b/>
          <w:bCs/>
          <w:color w:val="000000"/>
          <w:sz w:val="22"/>
          <w:szCs w:val="22"/>
        </w:rPr>
      </w:pPr>
      <w:r w:rsidRPr="0055219D">
        <w:rPr>
          <w:rFonts w:cs="Calibri"/>
          <w:color w:val="000000"/>
          <w:sz w:val="22"/>
          <w:szCs w:val="22"/>
        </w:rPr>
        <w:t xml:space="preserve">Zamawiającego: </w:t>
      </w:r>
      <w:r w:rsidR="00E76AD5" w:rsidRPr="0055219D">
        <w:rPr>
          <w:rFonts w:cs="Calibri"/>
          <w:color w:val="000000"/>
          <w:sz w:val="22"/>
          <w:szCs w:val="22"/>
        </w:rPr>
        <w:t xml:space="preserve">Miejskie Przedsiębiorstwo Energetyki Cieplnej Sp. z o.o. w Ostródzie, ul. Marszałka Piłsudskiego 21, 14-100 Ostróda, </w:t>
      </w:r>
      <w:r w:rsidR="009B51AA" w:rsidRPr="0055219D">
        <w:t>…………………………</w:t>
      </w:r>
    </w:p>
    <w:p w14:paraId="495D14FA" w14:textId="69659A9A" w:rsidR="00A234A7" w:rsidRPr="0055219D" w:rsidRDefault="00287267" w:rsidP="00471FB2">
      <w:pPr>
        <w:pStyle w:val="Standard"/>
        <w:numPr>
          <w:ilvl w:val="0"/>
          <w:numId w:val="5"/>
        </w:numPr>
        <w:tabs>
          <w:tab w:val="left" w:pos="5676"/>
        </w:tabs>
        <w:spacing w:line="276" w:lineRule="auto"/>
        <w:ind w:left="851" w:hanging="425"/>
        <w:jc w:val="both"/>
      </w:pPr>
      <w:r w:rsidRPr="0055219D">
        <w:rPr>
          <w:rFonts w:cs="Calibri"/>
          <w:color w:val="000000"/>
          <w:sz w:val="22"/>
          <w:szCs w:val="22"/>
        </w:rPr>
        <w:t xml:space="preserve">Wykonawcy: </w:t>
      </w:r>
      <w:r w:rsidR="009B51AA" w:rsidRPr="0055219D">
        <w:rPr>
          <w:rFonts w:cs="Calibri"/>
          <w:color w:val="000000"/>
          <w:sz w:val="22"/>
          <w:szCs w:val="22"/>
        </w:rPr>
        <w:t>…………………….</w:t>
      </w:r>
    </w:p>
    <w:p w14:paraId="2D7903DA" w14:textId="77777777" w:rsidR="00F66BC7" w:rsidRPr="0055219D" w:rsidRDefault="00F66BC7" w:rsidP="00F66BC7">
      <w:pPr>
        <w:pStyle w:val="Standard"/>
        <w:numPr>
          <w:ilvl w:val="0"/>
          <w:numId w:val="15"/>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 xml:space="preserve">W celu realizacji postanowień niniejszej Umowy Zamawiający i Wykonawca, wyznaczają jako swoich przedstawicieli odpowiednio: </w:t>
      </w:r>
    </w:p>
    <w:p w14:paraId="16959957" w14:textId="22AF2C33" w:rsidR="00F66BC7" w:rsidRPr="0055219D" w:rsidRDefault="00F66BC7" w:rsidP="00F66BC7">
      <w:pPr>
        <w:pStyle w:val="Standard"/>
        <w:numPr>
          <w:ilvl w:val="0"/>
          <w:numId w:val="39"/>
        </w:numPr>
        <w:tabs>
          <w:tab w:val="left" w:pos="5676"/>
        </w:tabs>
        <w:spacing w:line="276" w:lineRule="auto"/>
        <w:ind w:left="851" w:hanging="425"/>
        <w:jc w:val="both"/>
        <w:textDirection w:val="btLr"/>
        <w:rPr>
          <w:rFonts w:cs="Calibri"/>
          <w:color w:val="000000"/>
          <w:sz w:val="22"/>
          <w:szCs w:val="22"/>
        </w:rPr>
      </w:pPr>
      <w:r w:rsidRPr="0055219D">
        <w:rPr>
          <w:rFonts w:cs="Calibri"/>
          <w:color w:val="000000"/>
          <w:sz w:val="22"/>
          <w:szCs w:val="22"/>
        </w:rPr>
        <w:t>ze Strony Zamawiającego – ………………………………………………….</w:t>
      </w:r>
    </w:p>
    <w:p w14:paraId="04285B9A" w14:textId="77777777" w:rsidR="00F66BC7" w:rsidRPr="0055219D" w:rsidRDefault="00F66BC7" w:rsidP="00F66BC7">
      <w:pPr>
        <w:pStyle w:val="Standard"/>
        <w:numPr>
          <w:ilvl w:val="0"/>
          <w:numId w:val="39"/>
        </w:numPr>
        <w:tabs>
          <w:tab w:val="left" w:pos="5676"/>
        </w:tabs>
        <w:spacing w:line="276" w:lineRule="auto"/>
        <w:ind w:left="851" w:hanging="425"/>
        <w:jc w:val="both"/>
        <w:textDirection w:val="btLr"/>
        <w:rPr>
          <w:rFonts w:cs="Calibri"/>
          <w:color w:val="000000"/>
          <w:sz w:val="22"/>
          <w:szCs w:val="22"/>
        </w:rPr>
      </w:pPr>
      <w:r w:rsidRPr="0055219D">
        <w:rPr>
          <w:rFonts w:cs="Calibri"/>
          <w:color w:val="000000"/>
          <w:sz w:val="22"/>
          <w:szCs w:val="22"/>
        </w:rPr>
        <w:t xml:space="preserve">ze Strony Wykonawcy – ……………………………………………………..… </w:t>
      </w:r>
    </w:p>
    <w:p w14:paraId="12FA982F" w14:textId="1D6FCC31" w:rsidR="00A234A7" w:rsidRPr="0055219D" w:rsidRDefault="00287267" w:rsidP="00471FB2">
      <w:pPr>
        <w:keepLines/>
        <w:widowControl w:val="0"/>
        <w:numPr>
          <w:ilvl w:val="0"/>
          <w:numId w:val="8"/>
        </w:numPr>
        <w:spacing w:line="276" w:lineRule="auto"/>
        <w:ind w:left="426" w:hanging="426"/>
        <w:jc w:val="both"/>
        <w:textAlignment w:val="auto"/>
      </w:pPr>
      <w:r w:rsidRPr="0055219D">
        <w:rPr>
          <w:bCs/>
          <w:sz w:val="22"/>
          <w:szCs w:val="22"/>
        </w:rPr>
        <w:t xml:space="preserve">Zmiana osób, o których mowa w ust. </w:t>
      </w:r>
      <w:r w:rsidR="00F66BC7" w:rsidRPr="0055219D">
        <w:rPr>
          <w:bCs/>
          <w:sz w:val="22"/>
          <w:szCs w:val="22"/>
        </w:rPr>
        <w:t>2</w:t>
      </w:r>
      <w:r w:rsidRPr="0055219D">
        <w:rPr>
          <w:bCs/>
          <w:sz w:val="22"/>
          <w:szCs w:val="22"/>
        </w:rPr>
        <w:t>, nie wymaga sporządzenia aneksu. Wystarczy powiadomienie</w:t>
      </w:r>
      <w:r w:rsidR="00277154" w:rsidRPr="0055219D">
        <w:rPr>
          <w:bCs/>
          <w:sz w:val="22"/>
          <w:szCs w:val="22"/>
        </w:rPr>
        <w:t xml:space="preserve"> drugiej strony</w:t>
      </w:r>
      <w:r w:rsidRPr="0055219D">
        <w:rPr>
          <w:bCs/>
          <w:sz w:val="22"/>
          <w:szCs w:val="22"/>
        </w:rPr>
        <w:t xml:space="preserve"> na adres mailowy:</w:t>
      </w:r>
      <w:r w:rsidR="00F95570" w:rsidRPr="0055219D">
        <w:rPr>
          <w:bCs/>
          <w:sz w:val="22"/>
          <w:szCs w:val="22"/>
        </w:rPr>
        <w:t xml:space="preserve"> Zamawiającego:</w:t>
      </w:r>
      <w:r w:rsidRPr="0055219D">
        <w:rPr>
          <w:bCs/>
          <w:sz w:val="22"/>
          <w:szCs w:val="22"/>
        </w:rPr>
        <w:t xml:space="preserve"> </w:t>
      </w:r>
      <w:r w:rsidR="009B51AA" w:rsidRPr="0055219D">
        <w:t>…………………………</w:t>
      </w:r>
      <w:r w:rsidR="00F95570" w:rsidRPr="0055219D">
        <w:t xml:space="preserve">, </w:t>
      </w:r>
      <w:r w:rsidR="00F95570" w:rsidRPr="0055219D">
        <w:rPr>
          <w:bCs/>
          <w:sz w:val="22"/>
          <w:szCs w:val="22"/>
        </w:rPr>
        <w:t>Wykonawcy: …………………… .</w:t>
      </w:r>
    </w:p>
    <w:p w14:paraId="32AD02FD" w14:textId="64DD3824" w:rsidR="00A234A7" w:rsidRPr="0055219D" w:rsidRDefault="00287267" w:rsidP="00471FB2">
      <w:pPr>
        <w:pStyle w:val="Akapitzlist"/>
        <w:keepLines/>
        <w:widowControl w:val="0"/>
        <w:numPr>
          <w:ilvl w:val="0"/>
          <w:numId w:val="8"/>
        </w:numPr>
        <w:spacing w:line="276" w:lineRule="auto"/>
        <w:ind w:left="426" w:hanging="426"/>
        <w:jc w:val="both"/>
        <w:textAlignment w:val="auto"/>
        <w:rPr>
          <w:bCs/>
          <w:sz w:val="22"/>
          <w:szCs w:val="22"/>
        </w:rPr>
      </w:pPr>
      <w:r w:rsidRPr="0055219D">
        <w:rPr>
          <w:bCs/>
          <w:sz w:val="22"/>
          <w:szCs w:val="22"/>
        </w:rPr>
        <w:t xml:space="preserve">Ilekroć w umowie bądź w załącznikach do umowy jest mowa o wymianie korespondencji pomiędzy Zamawiającym a Wykonawcą, przekazywaniu pomiędzy Stronami umowy wszelkich materiałów, uwag, uzyskiwaniu zgód i zatwierdzeń, rozumie się przez to korespondencję przesłaną drogą elektroniczną na adresy poczty elektronicznej osoby/osób ustanowionych do kontaktów w sprawie realizacji zamówienia po stronie Zamawiającego i Wykonawcy, wskazane zgodnie z ust. </w:t>
      </w:r>
      <w:r w:rsidR="002223EA" w:rsidRPr="0055219D">
        <w:rPr>
          <w:bCs/>
          <w:sz w:val="22"/>
          <w:szCs w:val="22"/>
        </w:rPr>
        <w:t>2</w:t>
      </w:r>
      <w:r w:rsidRPr="0055219D">
        <w:rPr>
          <w:bCs/>
          <w:sz w:val="22"/>
          <w:szCs w:val="22"/>
        </w:rPr>
        <w:t>, chyba że zostało to określone inaczej.</w:t>
      </w:r>
    </w:p>
    <w:p w14:paraId="32587B6D" w14:textId="4C996BB2"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 xml:space="preserve">§ </w:t>
      </w:r>
      <w:r w:rsidR="00446B31" w:rsidRPr="0055219D">
        <w:rPr>
          <w:rFonts w:cs="Calibri"/>
          <w:b/>
          <w:sz w:val="22"/>
          <w:szCs w:val="22"/>
        </w:rPr>
        <w:t>8</w:t>
      </w:r>
    </w:p>
    <w:p w14:paraId="10F73281" w14:textId="0D6EBE97" w:rsidR="00446B31" w:rsidRPr="0055219D" w:rsidRDefault="00446B31" w:rsidP="00446B31">
      <w:pPr>
        <w:pStyle w:val="Standard"/>
        <w:tabs>
          <w:tab w:val="left" w:pos="7608"/>
        </w:tabs>
        <w:spacing w:line="276" w:lineRule="auto"/>
        <w:jc w:val="center"/>
        <w:rPr>
          <w:rFonts w:cs="Calibri"/>
          <w:b/>
          <w:color w:val="000000"/>
          <w:sz w:val="22"/>
          <w:szCs w:val="22"/>
        </w:rPr>
      </w:pPr>
      <w:r w:rsidRPr="0055219D">
        <w:rPr>
          <w:rFonts w:cs="Calibri"/>
          <w:b/>
          <w:color w:val="000000"/>
          <w:sz w:val="22"/>
          <w:szCs w:val="22"/>
        </w:rPr>
        <w:t>Zabezpieczenie należytego wykonania umowy</w:t>
      </w:r>
    </w:p>
    <w:p w14:paraId="76592C44" w14:textId="1E1B61FA"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bookmarkStart w:id="8" w:name="_heading=h.17dp8vu" w:colFirst="0" w:colLast="0"/>
      <w:bookmarkEnd w:id="8"/>
      <w:r w:rsidRPr="0055219D">
        <w:rPr>
          <w:rFonts w:cs="Calibri"/>
          <w:color w:val="000000"/>
          <w:sz w:val="22"/>
          <w:szCs w:val="22"/>
        </w:rPr>
        <w:t xml:space="preserve">Strony potwierdzają, że przed zawarciem umowy Wykonawca wniósł zabezpieczenie należytego wykonania umowy, tj. pokrycia roszczeń Zamawiającego z tytułu niewykonania lub nienależytego wykonania Umowy, kar umownych oraz roszczeń z tytułu rękojmi lub gwarancji  w wysokości 10 % wynagrodzenia całkowitego ofertowego, o którym mowa w §3 ust. 1, tj. ................................................... zł (słownie złotych ..........................................) w formie ............................................................ </w:t>
      </w:r>
    </w:p>
    <w:p w14:paraId="79A8CD1C"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Zabezpieczenie należytego wykonania umowy zostanie zwrócone Wykonawcy w następujących terminach:</w:t>
      </w:r>
    </w:p>
    <w:p w14:paraId="5BD1AEBF" w14:textId="11FAA44E" w:rsidR="00446B31" w:rsidRPr="0055219D" w:rsidRDefault="00446B31" w:rsidP="00446B31">
      <w:pPr>
        <w:pStyle w:val="Standard"/>
        <w:numPr>
          <w:ilvl w:val="0"/>
          <w:numId w:val="44"/>
        </w:numPr>
        <w:tabs>
          <w:tab w:val="left" w:pos="5676"/>
        </w:tabs>
        <w:spacing w:line="276" w:lineRule="auto"/>
        <w:ind w:left="851" w:hanging="425"/>
        <w:jc w:val="both"/>
        <w:rPr>
          <w:rFonts w:cs="Calibri"/>
          <w:color w:val="000000"/>
          <w:sz w:val="22"/>
          <w:szCs w:val="22"/>
        </w:rPr>
      </w:pPr>
      <w:r w:rsidRPr="0055219D">
        <w:rPr>
          <w:rFonts w:cs="Calibri"/>
          <w:color w:val="000000"/>
          <w:sz w:val="22"/>
          <w:szCs w:val="22"/>
        </w:rPr>
        <w:t>70% wysokości zabezpieczenia – Zamawiający zwraca w ciągu 30 dni od dnia wykonania zamówienia i uznania przez Zamawiającego za należycie wykonane po odbiorze końcowym przedmiotu umowy,</w:t>
      </w:r>
    </w:p>
    <w:p w14:paraId="1629ADBB" w14:textId="42A7EA84" w:rsidR="00446B31" w:rsidRPr="0055219D" w:rsidRDefault="00446B31" w:rsidP="00446B31">
      <w:pPr>
        <w:pStyle w:val="Standard"/>
        <w:numPr>
          <w:ilvl w:val="0"/>
          <w:numId w:val="44"/>
        </w:numPr>
        <w:tabs>
          <w:tab w:val="left" w:pos="5676"/>
        </w:tabs>
        <w:spacing w:line="276" w:lineRule="auto"/>
        <w:ind w:left="851" w:hanging="425"/>
        <w:jc w:val="both"/>
        <w:rPr>
          <w:rFonts w:cs="Calibri"/>
          <w:color w:val="000000"/>
          <w:sz w:val="22"/>
          <w:szCs w:val="22"/>
        </w:rPr>
      </w:pPr>
      <w:r w:rsidRPr="0055219D">
        <w:rPr>
          <w:rFonts w:cs="Calibri"/>
          <w:color w:val="000000"/>
          <w:sz w:val="22"/>
          <w:szCs w:val="22"/>
        </w:rPr>
        <w:t>30% wysokości zabezpieczenia – zostanie pozostawiona na zabezpieczenie roszczeń z tytułu gwarancji i rękojmi oraz zostanie zwrócona nie później niż w 15 dniu po upływie okresu gwarancji.</w:t>
      </w:r>
    </w:p>
    <w:p w14:paraId="57FA9854"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Wykonawca ma obowiązek dbać o ciągłość zabezpieczenia przez cały okres trwania Umowy oraz okres rękojmi i gwarancji. Okres zabezpieczenia musi zostać przedłużony przez Wykonawcę o okres przez jaki trwały prace naprawcze, usuwanie wad i usterek.</w:t>
      </w:r>
    </w:p>
    <w:p w14:paraId="43B2AD9A"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Jeżeli okres ważności zabezpieczenia należytego wykonania umowy jest krótszy niż wymagany okres jego ważności, Wykonawca jest zobowiązany przedłużyć termin ważności zabezpieczenia lub ustanowić nowe zabezpieczenie należytego wykonania umowy lub zabezpieczenia z tytułu gwarancji i rękojmi nie później niż na 14 dni przed wygaśnięciem ważności dotychczasowego zabezpieczenia, w szczególności:</w:t>
      </w:r>
    </w:p>
    <w:p w14:paraId="38BAB3AE"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 xml:space="preserve">Wykonawca jest zobowiązany nie później niż w ww. terminie do przedłużenia terminu ważności zabezpieczenia lub wniesienia nowego zabezpieczenia w wysokości 100% kwoty gwarancyjnej na </w:t>
      </w:r>
      <w:r w:rsidRPr="0055219D">
        <w:rPr>
          <w:rFonts w:cs="Calibri"/>
          <w:color w:val="000000"/>
          <w:sz w:val="22"/>
          <w:szCs w:val="22"/>
        </w:rPr>
        <w:lastRenderedPageBreak/>
        <w:t>okres właściwy w stosunku do przewidywanego, nowego terminu wykonania Umowy. Czynności wymienione powyżej mogą być powtórzone jeśli nastąpią kolejne przesunięcia okresu wykonywania umowy,</w:t>
      </w:r>
    </w:p>
    <w:p w14:paraId="6D8BDFAB"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Wykonawca jest zobowiązany, nie później niż w ww. terminie do przedłużenia terminu ważności zabezpieczenia roszczeń z tytułu gwarancji i rękojmi lub wniesienia nowego zabezpieczenia w wysokości 30% kwoty gwarancyjnej, na okres rękojmi.</w:t>
      </w:r>
    </w:p>
    <w:p w14:paraId="2A108B93"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bookmarkStart w:id="9" w:name="bookmark=id.3rdcrjn" w:colFirst="0" w:colLast="0"/>
      <w:bookmarkEnd w:id="9"/>
      <w:r w:rsidRPr="0055219D">
        <w:rPr>
          <w:rFonts w:cs="Calibri"/>
          <w:color w:val="000000"/>
          <w:sz w:val="22"/>
          <w:szCs w:val="22"/>
        </w:rPr>
        <w:t xml:space="preserve">Jeżeli Wykonawca w terminie określonym w ust. 4 nie przedłuży terminu ważności zabezpieczenia lub nie przedłoży Zamawiającemu nowego zabezpieczenia należytego wykonania umowy, Zamawiający, oprócz naliczenia kary umownej, będzie uprawniony do zrealizowania dotychczasowego zabezpieczenia w trybie wypłaty całej kwoty, na jaką w dacie wystąpienia </w:t>
      </w:r>
      <w:r w:rsidRPr="0055219D">
        <w:rPr>
          <w:rFonts w:cs="Calibri"/>
          <w:color w:val="000000"/>
          <w:sz w:val="22"/>
          <w:szCs w:val="22"/>
        </w:rPr>
        <w:br/>
        <w:t>z roszczeniem opiewać będzie dotychczasowe zabezpieczenie.</w:t>
      </w:r>
    </w:p>
    <w:p w14:paraId="57C741F8" w14:textId="77777777" w:rsidR="00446B31" w:rsidRPr="0055219D" w:rsidRDefault="00446B31" w:rsidP="00446B31">
      <w:pPr>
        <w:pStyle w:val="Standard"/>
        <w:numPr>
          <w:ilvl w:val="0"/>
          <w:numId w:val="43"/>
        </w:numPr>
        <w:tabs>
          <w:tab w:val="left" w:pos="7892"/>
        </w:tabs>
        <w:spacing w:line="276" w:lineRule="auto"/>
        <w:ind w:left="426" w:hanging="426"/>
        <w:jc w:val="both"/>
        <w:textDirection w:val="btLr"/>
        <w:rPr>
          <w:rFonts w:cs="Calibri"/>
          <w:color w:val="000000"/>
          <w:sz w:val="22"/>
          <w:szCs w:val="22"/>
        </w:rPr>
      </w:pPr>
      <w:r w:rsidRPr="0055219D">
        <w:rPr>
          <w:rFonts w:cs="Calibri"/>
          <w:color w:val="000000"/>
          <w:sz w:val="22"/>
          <w:szCs w:val="22"/>
        </w:rPr>
        <w:t>Treść gwarancji bankowej lub ubezpieczeniowej wniesienia Zabezpieczenia Należytego Wykonania Umowy musi ściśle odpowiadać warunkom niniejszego paragrafu. Gwarancja musi być bezwarunkowa i płatna na pierwsze żądanie Zamawiającego.</w:t>
      </w:r>
    </w:p>
    <w:p w14:paraId="41D284E8" w14:textId="695374CE" w:rsidR="00B904EE" w:rsidRPr="0055219D" w:rsidRDefault="00B904EE" w:rsidP="00B904EE">
      <w:pPr>
        <w:pStyle w:val="Standard"/>
        <w:tabs>
          <w:tab w:val="left" w:pos="7608"/>
        </w:tabs>
        <w:spacing w:line="276" w:lineRule="auto"/>
        <w:jc w:val="center"/>
        <w:rPr>
          <w:rFonts w:cs="Calibri"/>
          <w:b/>
          <w:sz w:val="22"/>
          <w:szCs w:val="22"/>
        </w:rPr>
      </w:pPr>
      <w:bookmarkStart w:id="10" w:name="_Hlk209439347"/>
      <w:r w:rsidRPr="0055219D">
        <w:rPr>
          <w:rFonts w:cs="Calibri"/>
          <w:b/>
          <w:sz w:val="22"/>
          <w:szCs w:val="22"/>
        </w:rPr>
        <w:t xml:space="preserve">§ </w:t>
      </w:r>
      <w:bookmarkEnd w:id="10"/>
      <w:r w:rsidRPr="0055219D">
        <w:rPr>
          <w:rFonts w:cs="Calibri"/>
          <w:b/>
          <w:sz w:val="22"/>
          <w:szCs w:val="22"/>
        </w:rPr>
        <w:t>9</w:t>
      </w:r>
    </w:p>
    <w:p w14:paraId="4441865B" w14:textId="77777777" w:rsidR="00B904EE" w:rsidRPr="0055219D" w:rsidRDefault="00B904EE" w:rsidP="00B904EE">
      <w:pPr>
        <w:pStyle w:val="Standard"/>
        <w:tabs>
          <w:tab w:val="left" w:pos="7608"/>
        </w:tabs>
        <w:spacing w:line="276" w:lineRule="auto"/>
        <w:ind w:left="426" w:hanging="426"/>
        <w:jc w:val="center"/>
        <w:rPr>
          <w:rFonts w:cs="Calibri"/>
          <w:b/>
          <w:sz w:val="22"/>
          <w:szCs w:val="22"/>
        </w:rPr>
      </w:pPr>
      <w:r w:rsidRPr="0055219D">
        <w:rPr>
          <w:rFonts w:cs="Calibri"/>
          <w:b/>
          <w:sz w:val="22"/>
          <w:szCs w:val="22"/>
        </w:rPr>
        <w:t>Kary umowne</w:t>
      </w:r>
    </w:p>
    <w:p w14:paraId="20CC353D" w14:textId="77777777" w:rsidR="00B904EE" w:rsidRPr="0055219D" w:rsidRDefault="00B904EE" w:rsidP="00B904EE">
      <w:pPr>
        <w:pStyle w:val="Standard"/>
        <w:numPr>
          <w:ilvl w:val="0"/>
          <w:numId w:val="4"/>
        </w:numPr>
        <w:tabs>
          <w:tab w:val="left" w:pos="7892"/>
        </w:tabs>
        <w:spacing w:line="276" w:lineRule="auto"/>
        <w:ind w:left="426" w:hanging="426"/>
        <w:jc w:val="both"/>
        <w:rPr>
          <w:rFonts w:cs="Calibri"/>
          <w:sz w:val="22"/>
          <w:szCs w:val="22"/>
          <w:lang w:eastAsia="en-US" w:bidi="ar-SA"/>
        </w:rPr>
      </w:pPr>
      <w:r w:rsidRPr="0055219D">
        <w:rPr>
          <w:rFonts w:cs="Calibri"/>
          <w:sz w:val="22"/>
          <w:szCs w:val="22"/>
          <w:lang w:eastAsia="en-US" w:bidi="ar-SA"/>
        </w:rPr>
        <w:t>Strony ustalają, że Wykonawca zapłaci Zamawiającemu kary umowne z następujących tytułów:</w:t>
      </w:r>
    </w:p>
    <w:p w14:paraId="55233961" w14:textId="3DE44BB5" w:rsidR="00B904EE" w:rsidRPr="0055219D" w:rsidRDefault="00B904EE" w:rsidP="00B904EE">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za zwłokę w realizacji przedmiotu Umowy, w stosunku do terminu, o którym mowa w § 2 ust. 1 – w wysokości </w:t>
      </w:r>
      <w:r w:rsidR="005F0607" w:rsidRPr="0055219D">
        <w:rPr>
          <w:color w:val="000000"/>
          <w:sz w:val="22"/>
          <w:szCs w:val="22"/>
          <w:lang w:eastAsia="en-US" w:bidi="ar-SA"/>
        </w:rPr>
        <w:t>0,5</w:t>
      </w:r>
      <w:r w:rsidRPr="0055219D">
        <w:rPr>
          <w:color w:val="000000"/>
          <w:sz w:val="22"/>
          <w:szCs w:val="22"/>
          <w:lang w:eastAsia="en-US" w:bidi="ar-SA"/>
        </w:rPr>
        <w:t xml:space="preserve"> % wynagrodzenia umownego brutto, o którym mowa w § 3 ust. 1, za każdy dzień zwłoki, maksymalny limit kar umownych z tego tytułu ustala się na </w:t>
      </w:r>
      <w:r w:rsidR="00032620" w:rsidRPr="0055219D">
        <w:rPr>
          <w:color w:val="000000"/>
          <w:sz w:val="22"/>
          <w:szCs w:val="22"/>
          <w:lang w:eastAsia="en-US" w:bidi="ar-SA"/>
        </w:rPr>
        <w:t>3</w:t>
      </w:r>
      <w:r w:rsidRPr="0055219D">
        <w:rPr>
          <w:color w:val="000000"/>
          <w:sz w:val="22"/>
          <w:szCs w:val="22"/>
          <w:lang w:eastAsia="en-US" w:bidi="ar-SA"/>
        </w:rPr>
        <w:t xml:space="preserve">0 000,00 zł. </w:t>
      </w:r>
    </w:p>
    <w:p w14:paraId="09DF32D5" w14:textId="015F43D5" w:rsidR="001A0184" w:rsidRPr="0055219D" w:rsidRDefault="00B904EE" w:rsidP="00B904EE">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za zwłokę w usuwaniu wad stwierdzonych przy odbiorze lub w okresie gwarancji lub rękojmi – w wysokości </w:t>
      </w:r>
      <w:r w:rsidR="005F0607" w:rsidRPr="0055219D">
        <w:rPr>
          <w:color w:val="000000"/>
          <w:sz w:val="22"/>
          <w:szCs w:val="22"/>
          <w:lang w:eastAsia="en-US" w:bidi="ar-SA"/>
        </w:rPr>
        <w:t>0,1</w:t>
      </w:r>
      <w:r w:rsidRPr="0055219D">
        <w:rPr>
          <w:color w:val="000000"/>
          <w:sz w:val="22"/>
          <w:szCs w:val="22"/>
          <w:lang w:eastAsia="en-US" w:bidi="ar-SA"/>
        </w:rPr>
        <w:t xml:space="preserve"> % wynagrodzenia umownego brutto, o którym mowa w § 3 ust. 1, za każdy dzień zwłoki, maksymalny limit kar umownych z tego tytułu ustala się na </w:t>
      </w:r>
      <w:r w:rsidR="00032620" w:rsidRPr="0055219D">
        <w:rPr>
          <w:color w:val="000000"/>
          <w:sz w:val="22"/>
          <w:szCs w:val="22"/>
          <w:lang w:eastAsia="en-US" w:bidi="ar-SA"/>
        </w:rPr>
        <w:t>3</w:t>
      </w:r>
      <w:r w:rsidRPr="0055219D">
        <w:rPr>
          <w:color w:val="000000"/>
          <w:sz w:val="22"/>
          <w:szCs w:val="22"/>
          <w:lang w:eastAsia="en-US" w:bidi="ar-SA"/>
        </w:rPr>
        <w:t>0 000,00 zł.</w:t>
      </w:r>
    </w:p>
    <w:p w14:paraId="52ADD84A" w14:textId="7FE89AEB" w:rsidR="001A0184" w:rsidRPr="0055219D" w:rsidRDefault="001A0184" w:rsidP="001A0184">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za zwłokę w usuwaniu wad stwierdzonych przy odbiorze lub w okresie gwarancji lub rękojmi (przekroczenie terminu o którym mowa w § 6 ust. 10) – w wysokości </w:t>
      </w:r>
      <w:r w:rsidR="005F0607" w:rsidRPr="0055219D">
        <w:rPr>
          <w:color w:val="000000"/>
          <w:sz w:val="22"/>
          <w:szCs w:val="22"/>
          <w:lang w:eastAsia="en-US" w:bidi="ar-SA"/>
        </w:rPr>
        <w:t>0,1</w:t>
      </w:r>
      <w:r w:rsidRPr="0055219D">
        <w:rPr>
          <w:color w:val="000000"/>
          <w:sz w:val="22"/>
          <w:szCs w:val="22"/>
          <w:lang w:eastAsia="en-US" w:bidi="ar-SA"/>
        </w:rPr>
        <w:t xml:space="preserve"> % wynagrodzenia umownego brutto, o którym mowa w § 3 ust. 1, za każdy dzień zwłoki, maksymalny limit kar umownych z tego tytułu ustala się na </w:t>
      </w:r>
      <w:r w:rsidR="00032620" w:rsidRPr="0055219D">
        <w:rPr>
          <w:color w:val="000000"/>
          <w:sz w:val="22"/>
          <w:szCs w:val="22"/>
          <w:lang w:eastAsia="en-US" w:bidi="ar-SA"/>
        </w:rPr>
        <w:t>3</w:t>
      </w:r>
      <w:r w:rsidRPr="0055219D">
        <w:rPr>
          <w:color w:val="000000"/>
          <w:sz w:val="22"/>
          <w:szCs w:val="22"/>
          <w:lang w:eastAsia="en-US" w:bidi="ar-SA"/>
        </w:rPr>
        <w:t xml:space="preserve">0 000,00 zł. </w:t>
      </w:r>
    </w:p>
    <w:p w14:paraId="2240A483" w14:textId="2E917BD7" w:rsidR="001A0184" w:rsidRPr="0055219D" w:rsidRDefault="00B904EE" w:rsidP="001A0184">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 </w:t>
      </w:r>
      <w:r w:rsidR="001A0184" w:rsidRPr="0055219D">
        <w:rPr>
          <w:color w:val="000000"/>
          <w:sz w:val="22"/>
          <w:szCs w:val="22"/>
          <w:lang w:eastAsia="en-US" w:bidi="ar-SA"/>
        </w:rPr>
        <w:t xml:space="preserve">za zwłokę </w:t>
      </w:r>
      <w:r w:rsidR="007A0BCB" w:rsidRPr="0055219D">
        <w:rPr>
          <w:color w:val="000000"/>
          <w:sz w:val="22"/>
          <w:szCs w:val="22"/>
          <w:lang w:eastAsia="en-US" w:bidi="ar-SA"/>
        </w:rPr>
        <w:t xml:space="preserve">w przywracaniu funkcjonalności oprogramowania modułów </w:t>
      </w:r>
      <w:r w:rsidR="001A0184" w:rsidRPr="0055219D">
        <w:rPr>
          <w:color w:val="000000"/>
          <w:sz w:val="22"/>
          <w:szCs w:val="22"/>
          <w:lang w:eastAsia="en-US" w:bidi="ar-SA"/>
        </w:rPr>
        <w:t xml:space="preserve">(przekroczenie terminu o którym mowa w § 6 ust. 16) – w wysokości </w:t>
      </w:r>
      <w:r w:rsidR="005F0607" w:rsidRPr="0055219D">
        <w:rPr>
          <w:color w:val="000000"/>
          <w:sz w:val="22"/>
          <w:szCs w:val="22"/>
          <w:lang w:eastAsia="en-US" w:bidi="ar-SA"/>
        </w:rPr>
        <w:t>0,1</w:t>
      </w:r>
      <w:r w:rsidR="001A0184" w:rsidRPr="0055219D">
        <w:rPr>
          <w:color w:val="000000"/>
          <w:sz w:val="22"/>
          <w:szCs w:val="22"/>
          <w:lang w:eastAsia="en-US" w:bidi="ar-SA"/>
        </w:rPr>
        <w:t xml:space="preserve"> % wynagrodzenia umownego brutto, o którym mowa w § 3 ust. 1, za każdy dzień zwłoki, maksymalny limit kar umownych z tego tytułu ustala się na </w:t>
      </w:r>
      <w:r w:rsidR="00032620" w:rsidRPr="0055219D">
        <w:rPr>
          <w:color w:val="000000"/>
          <w:sz w:val="22"/>
          <w:szCs w:val="22"/>
          <w:lang w:eastAsia="en-US" w:bidi="ar-SA"/>
        </w:rPr>
        <w:t>3</w:t>
      </w:r>
      <w:r w:rsidR="001A0184" w:rsidRPr="0055219D">
        <w:rPr>
          <w:color w:val="000000"/>
          <w:sz w:val="22"/>
          <w:szCs w:val="22"/>
          <w:lang w:eastAsia="en-US" w:bidi="ar-SA"/>
        </w:rPr>
        <w:t xml:space="preserve">0 000,00 zł. </w:t>
      </w:r>
    </w:p>
    <w:p w14:paraId="6662FE12" w14:textId="1D1DDA70" w:rsidR="00B904EE" w:rsidRPr="0055219D" w:rsidRDefault="00B904EE" w:rsidP="00B904EE">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Wykonawca zobowiązuje się zapłacić Zamawiającemu karę umowną w wysokości 0,01 % wynagrodzenia umownego brutto określonego w § 3 ust. 1 umowy za niewypełnienie obowiązku, o którym mowa w § </w:t>
      </w:r>
      <w:r w:rsidR="007A0BCB" w:rsidRPr="0055219D">
        <w:rPr>
          <w:color w:val="000000"/>
          <w:sz w:val="22"/>
          <w:szCs w:val="22"/>
          <w:lang w:eastAsia="en-US" w:bidi="ar-SA"/>
        </w:rPr>
        <w:t>4</w:t>
      </w:r>
      <w:r w:rsidRPr="0055219D">
        <w:rPr>
          <w:color w:val="000000"/>
          <w:sz w:val="22"/>
          <w:szCs w:val="22"/>
          <w:lang w:eastAsia="en-US" w:bidi="ar-SA"/>
        </w:rPr>
        <w:t xml:space="preserve"> ust. </w:t>
      </w:r>
      <w:r w:rsidR="00653BE5" w:rsidRPr="0055219D">
        <w:rPr>
          <w:color w:val="000000"/>
          <w:sz w:val="22"/>
          <w:szCs w:val="22"/>
          <w:lang w:eastAsia="en-US" w:bidi="ar-SA"/>
        </w:rPr>
        <w:t>6</w:t>
      </w:r>
      <w:r w:rsidRPr="0055219D">
        <w:rPr>
          <w:color w:val="000000"/>
          <w:sz w:val="22"/>
          <w:szCs w:val="22"/>
          <w:lang w:eastAsia="en-US" w:bidi="ar-SA"/>
        </w:rPr>
        <w:t xml:space="preserve"> za każdy stwierdzony przypadek.</w:t>
      </w:r>
    </w:p>
    <w:p w14:paraId="0AD1AB43" w14:textId="6E641295" w:rsidR="00653BE5" w:rsidRPr="0055219D" w:rsidRDefault="00653BE5" w:rsidP="00B904EE">
      <w:pPr>
        <w:numPr>
          <w:ilvl w:val="0"/>
          <w:numId w:val="21"/>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Wykonawca zobowiązuje się zapłacić Zamawiającemu karę umowną w wysokości 0,01 % wynagrodzenia umownego brutto określonego w § 3 ust. 1 umowy za niewypełnienie obowiązku, o którym mowa w § 4 ust. 7 za każdy stwierdzony przypadek</w:t>
      </w:r>
    </w:p>
    <w:p w14:paraId="7EB9F764" w14:textId="3B8B0DD0" w:rsidR="00B904EE" w:rsidRPr="0055219D" w:rsidRDefault="00B904EE" w:rsidP="00B904EE">
      <w:pPr>
        <w:numPr>
          <w:ilvl w:val="0"/>
          <w:numId w:val="21"/>
        </w:numPr>
        <w:autoSpaceDE w:val="0"/>
        <w:spacing w:line="276" w:lineRule="auto"/>
        <w:ind w:left="851" w:hanging="425"/>
        <w:jc w:val="both"/>
        <w:textAlignment w:val="auto"/>
      </w:pPr>
      <w:r w:rsidRPr="0055219D">
        <w:rPr>
          <w:color w:val="000000"/>
          <w:sz w:val="22"/>
          <w:szCs w:val="22"/>
          <w:lang w:eastAsia="en-US" w:bidi="ar-SA"/>
        </w:rPr>
        <w:t>za odstąpienie od Umowy z przyczyn leżących po stronie Wykonawcy – w wysokości 10 %</w:t>
      </w:r>
      <w:r w:rsidRPr="0055219D">
        <w:rPr>
          <w:color w:val="000000"/>
          <w:sz w:val="22"/>
          <w:szCs w:val="22"/>
          <w:lang w:eastAsia="en-US" w:bidi="ar-SA"/>
        </w:rPr>
        <w:br/>
        <w:t>wynagrodzenia umownego brutto,</w:t>
      </w:r>
      <w:r w:rsidR="003B2A18" w:rsidRPr="0055219D">
        <w:rPr>
          <w:color w:val="000000"/>
          <w:sz w:val="22"/>
          <w:szCs w:val="22"/>
          <w:lang w:eastAsia="en-US" w:bidi="ar-SA"/>
        </w:rPr>
        <w:t xml:space="preserve"> o którym mowa w § 3 ust. 1.</w:t>
      </w:r>
    </w:p>
    <w:p w14:paraId="3F54A506" w14:textId="77777777"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 xml:space="preserve">Kary umowne mogą być sumowane. </w:t>
      </w:r>
    </w:p>
    <w:p w14:paraId="2D4BAE06" w14:textId="77777777"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 xml:space="preserve">Maksymalna wysokość kar umownych naliczonych na podstawie niniejszej Umowy nie może przekroczyć 30 % całkowitego wynagrodzenia brutto Wykonawcy, o którym mowa w § 3 ust. 1.  </w:t>
      </w:r>
    </w:p>
    <w:p w14:paraId="4B5FE3A9" w14:textId="77777777"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Wykonawca zapłaci karę umowną w terminie 10 dni licząc od dnia otrzymania pisemnego wystąpienia z żądaniem zapłacenia kary.</w:t>
      </w:r>
    </w:p>
    <w:p w14:paraId="38ADAF2D" w14:textId="77777777"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 xml:space="preserve">Należności z tytułu kar umownych Zamawiający ma prawo, po bezskutecznym upływie terminu </w:t>
      </w:r>
      <w:r w:rsidRPr="0055219D">
        <w:rPr>
          <w:sz w:val="22"/>
          <w:szCs w:val="22"/>
        </w:rPr>
        <w:lastRenderedPageBreak/>
        <w:t>ich płatności, potrącić z wierzytelnościami wynikającymi z faktur wystawionych przez Wykonawcę. Wykonawca wyraża zgodę na potrącenie kar z sum należnych Wykonawcy.</w:t>
      </w:r>
    </w:p>
    <w:p w14:paraId="7A261095" w14:textId="77777777"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Kary umowne przysługują bez konieczności wykazywania poniesionej szkody</w:t>
      </w:r>
    </w:p>
    <w:p w14:paraId="21573006" w14:textId="54FA4509" w:rsidR="00B904EE" w:rsidRPr="0055219D" w:rsidRDefault="00B904EE" w:rsidP="00B904EE">
      <w:pPr>
        <w:widowControl w:val="0"/>
        <w:numPr>
          <w:ilvl w:val="0"/>
          <w:numId w:val="4"/>
        </w:numPr>
        <w:tabs>
          <w:tab w:val="left" w:pos="426"/>
        </w:tabs>
        <w:spacing w:line="276" w:lineRule="auto"/>
        <w:ind w:left="426" w:hanging="426"/>
        <w:jc w:val="both"/>
        <w:textAlignment w:val="auto"/>
        <w:rPr>
          <w:sz w:val="22"/>
          <w:szCs w:val="22"/>
        </w:rPr>
      </w:pPr>
      <w:r w:rsidRPr="0055219D">
        <w:rPr>
          <w:sz w:val="22"/>
          <w:szCs w:val="22"/>
        </w:rPr>
        <w:t>Zamawiający zastrzega sobie prawo do dochodzenia odszkodowania uzupełniającego do wysokości faktycznie poniesionej szkody,</w:t>
      </w:r>
      <w:r w:rsidR="00B52635" w:rsidRPr="0055219D">
        <w:rPr>
          <w:sz w:val="22"/>
          <w:szCs w:val="22"/>
        </w:rPr>
        <w:t xml:space="preserve"> na zasadach ogólnych,</w:t>
      </w:r>
      <w:r w:rsidRPr="0055219D">
        <w:rPr>
          <w:sz w:val="22"/>
          <w:szCs w:val="22"/>
        </w:rPr>
        <w:t xml:space="preserve"> niezależnie od kar umownych.</w:t>
      </w:r>
    </w:p>
    <w:bookmarkEnd w:id="7"/>
    <w:p w14:paraId="44EFF8F4" w14:textId="7870D275" w:rsidR="001A0184" w:rsidRPr="0055219D" w:rsidRDefault="001A0184" w:rsidP="007A0BCB">
      <w:pPr>
        <w:pStyle w:val="Standard"/>
        <w:tabs>
          <w:tab w:val="left" w:pos="7608"/>
        </w:tabs>
        <w:spacing w:line="276" w:lineRule="auto"/>
        <w:ind w:left="426" w:hanging="426"/>
        <w:jc w:val="center"/>
        <w:rPr>
          <w:rFonts w:cs="Calibri"/>
          <w:b/>
          <w:sz w:val="22"/>
          <w:szCs w:val="22"/>
        </w:rPr>
      </w:pPr>
      <w:r w:rsidRPr="0055219D">
        <w:rPr>
          <w:rFonts w:cs="Calibri"/>
          <w:b/>
          <w:sz w:val="22"/>
          <w:szCs w:val="22"/>
        </w:rPr>
        <w:t>§1</w:t>
      </w:r>
      <w:r w:rsidR="007A0BCB" w:rsidRPr="0055219D">
        <w:rPr>
          <w:rFonts w:cs="Calibri"/>
          <w:b/>
          <w:sz w:val="22"/>
          <w:szCs w:val="22"/>
        </w:rPr>
        <w:t>0</w:t>
      </w:r>
    </w:p>
    <w:p w14:paraId="452E870D" w14:textId="33465F5F" w:rsidR="001A0184" w:rsidRPr="0055219D" w:rsidRDefault="001A0184" w:rsidP="007A0BCB">
      <w:pPr>
        <w:pStyle w:val="Standard"/>
        <w:tabs>
          <w:tab w:val="left" w:pos="7608"/>
        </w:tabs>
        <w:spacing w:line="276" w:lineRule="auto"/>
        <w:ind w:left="426" w:hanging="426"/>
        <w:jc w:val="center"/>
        <w:rPr>
          <w:rFonts w:cs="Calibri"/>
          <w:b/>
          <w:sz w:val="22"/>
          <w:szCs w:val="22"/>
        </w:rPr>
      </w:pPr>
      <w:r w:rsidRPr="0055219D">
        <w:rPr>
          <w:rFonts w:cs="Calibri"/>
          <w:b/>
          <w:sz w:val="22"/>
          <w:szCs w:val="22"/>
        </w:rPr>
        <w:t>Warunki udzielenia licencji na oprogramowanie modułów</w:t>
      </w:r>
    </w:p>
    <w:p w14:paraId="24FFD278" w14:textId="0CF686AE" w:rsidR="001A0184" w:rsidRPr="0055219D" w:rsidRDefault="001A0184" w:rsidP="001A0184">
      <w:pPr>
        <w:pStyle w:val="Akapitzlist"/>
        <w:numPr>
          <w:ilvl w:val="0"/>
          <w:numId w:val="45"/>
        </w:numPr>
        <w:autoSpaceDN/>
        <w:spacing w:after="60" w:line="276" w:lineRule="auto"/>
        <w:ind w:left="426"/>
        <w:contextualSpacing/>
        <w:jc w:val="both"/>
        <w:textDirection w:val="btLr"/>
        <w:textAlignment w:val="top"/>
        <w:outlineLvl w:val="0"/>
        <w:rPr>
          <w:rFonts w:asciiTheme="minorHAnsi" w:hAnsiTheme="minorHAnsi" w:cstheme="minorHAnsi"/>
          <w:sz w:val="22"/>
          <w:szCs w:val="22"/>
        </w:rPr>
      </w:pPr>
      <w:r w:rsidRPr="0055219D">
        <w:rPr>
          <w:rFonts w:asciiTheme="minorHAnsi" w:hAnsiTheme="minorHAnsi" w:cstheme="minorHAnsi"/>
          <w:sz w:val="22"/>
          <w:szCs w:val="22"/>
        </w:rPr>
        <w:t xml:space="preserve">Wykonawca oświadcza, że jest uprawniony do udzielania licencji na </w:t>
      </w:r>
      <w:r w:rsidR="007A0BCB" w:rsidRPr="0055219D">
        <w:rPr>
          <w:rFonts w:asciiTheme="minorHAnsi" w:hAnsiTheme="minorHAnsi" w:cstheme="minorHAnsi"/>
          <w:sz w:val="22"/>
          <w:szCs w:val="22"/>
        </w:rPr>
        <w:t>oprogramowanie modułów</w:t>
      </w:r>
      <w:r w:rsidRPr="0055219D">
        <w:rPr>
          <w:rFonts w:asciiTheme="minorHAnsi" w:hAnsiTheme="minorHAnsi" w:cstheme="minorHAnsi"/>
          <w:sz w:val="22"/>
          <w:szCs w:val="22"/>
        </w:rPr>
        <w:t xml:space="preserve"> na warunkach określonych w niniejszej umowie</w:t>
      </w:r>
      <w:r w:rsidR="007A0BCB" w:rsidRPr="0055219D">
        <w:rPr>
          <w:rFonts w:asciiTheme="minorHAnsi" w:hAnsiTheme="minorHAnsi" w:cstheme="minorHAnsi"/>
          <w:sz w:val="22"/>
          <w:szCs w:val="22"/>
        </w:rPr>
        <w:t>.</w:t>
      </w:r>
      <w:r w:rsidRPr="0055219D">
        <w:rPr>
          <w:rFonts w:asciiTheme="minorHAnsi" w:hAnsiTheme="minorHAnsi" w:cstheme="minorHAnsi"/>
          <w:sz w:val="22"/>
          <w:szCs w:val="22"/>
        </w:rPr>
        <w:t xml:space="preserve"> Wykonawca</w:t>
      </w:r>
      <w:r w:rsidR="00742CC6" w:rsidRPr="0055219D">
        <w:rPr>
          <w:rFonts w:asciiTheme="minorHAnsi" w:hAnsiTheme="minorHAnsi" w:cstheme="minorHAnsi"/>
          <w:sz w:val="22"/>
          <w:szCs w:val="22"/>
        </w:rPr>
        <w:t>, w ramach wynagrodzenia określonego w § 3 ust. 1, niniejszym</w:t>
      </w:r>
      <w:r w:rsidRPr="0055219D">
        <w:rPr>
          <w:rFonts w:asciiTheme="minorHAnsi" w:hAnsiTheme="minorHAnsi" w:cstheme="minorHAnsi"/>
          <w:sz w:val="22"/>
          <w:szCs w:val="22"/>
        </w:rPr>
        <w:t xml:space="preserve"> udziela Zamawiającemu lub jego następcom prawnym licencji lub sublicencji (rozumianej dalej jako licencja) na wszystkie oprogramowania zgodnie z niniejszą Umową.</w:t>
      </w:r>
    </w:p>
    <w:p w14:paraId="053A09C8" w14:textId="77777777" w:rsidR="001A0184" w:rsidRPr="0055219D" w:rsidRDefault="001A0184" w:rsidP="001A0184">
      <w:pPr>
        <w:pStyle w:val="Akapitzlist"/>
        <w:numPr>
          <w:ilvl w:val="0"/>
          <w:numId w:val="45"/>
        </w:numPr>
        <w:suppressAutoHyphens w:val="0"/>
        <w:autoSpaceDN/>
        <w:spacing w:after="60" w:line="276" w:lineRule="auto"/>
        <w:ind w:left="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Licencje, o których mowa w ust. 1 udzielone zostają na czas nieokreślony i są licencją bezterminową. Wykonawca zrzeka się prawa do wypowiedzenia licencji, a w przypadku dopuszczalności wypowiedzenia licencji na podstawie przepisów prawa okres wypowiedzenia wynosi 30 lat.</w:t>
      </w:r>
    </w:p>
    <w:p w14:paraId="1E95FC60" w14:textId="11C31ACE" w:rsidR="001A0184" w:rsidRPr="0055219D" w:rsidRDefault="001A0184" w:rsidP="001A0184">
      <w:pPr>
        <w:pStyle w:val="Akapitzlist"/>
        <w:numPr>
          <w:ilvl w:val="0"/>
          <w:numId w:val="45"/>
        </w:numPr>
        <w:suppressAutoHyphens w:val="0"/>
        <w:autoSpaceDN/>
        <w:spacing w:after="60" w:line="276" w:lineRule="auto"/>
        <w:ind w:left="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Licencja obejmuje korzystanie z </w:t>
      </w:r>
      <w:r w:rsidR="007A0BCB" w:rsidRPr="0055219D">
        <w:rPr>
          <w:rFonts w:asciiTheme="minorHAnsi" w:hAnsiTheme="minorHAnsi" w:cstheme="minorHAnsi"/>
          <w:sz w:val="22"/>
          <w:szCs w:val="22"/>
        </w:rPr>
        <w:t>oprogramowania modułów</w:t>
      </w:r>
      <w:r w:rsidRPr="0055219D">
        <w:rPr>
          <w:rFonts w:asciiTheme="minorHAnsi" w:hAnsiTheme="minorHAnsi" w:cstheme="minorHAnsi"/>
          <w:sz w:val="22"/>
          <w:szCs w:val="22"/>
        </w:rPr>
        <w:t xml:space="preserve"> lub jego poszczególnych części na następujących polach eksploatacji:</w:t>
      </w:r>
    </w:p>
    <w:p w14:paraId="7AFFA39F" w14:textId="58349F78" w:rsidR="001A0184" w:rsidRPr="0055219D" w:rsidRDefault="001A0184" w:rsidP="007A0BCB">
      <w:pPr>
        <w:pStyle w:val="Akapitzlist"/>
        <w:numPr>
          <w:ilvl w:val="0"/>
          <w:numId w:val="46"/>
        </w:numPr>
        <w:suppressAutoHyphens w:val="0"/>
        <w:autoSpaceDN/>
        <w:spacing w:after="60" w:line="276" w:lineRule="auto"/>
        <w:ind w:left="851" w:hanging="425"/>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trwałe lub czasowe zwielokrotnienie oprogramowania w całości lub części, a także tłumaczenie, przystosowanie, zmiany układu lub wprowadzenie jakichkolwiek zmian w </w:t>
      </w:r>
      <w:r w:rsidR="007A0BCB" w:rsidRPr="0055219D">
        <w:rPr>
          <w:rFonts w:asciiTheme="minorHAnsi" w:hAnsiTheme="minorHAnsi" w:cstheme="minorHAnsi"/>
          <w:sz w:val="22"/>
          <w:szCs w:val="22"/>
        </w:rPr>
        <w:t>oprogramowaniu modułów</w:t>
      </w:r>
      <w:r w:rsidRPr="0055219D">
        <w:rPr>
          <w:rFonts w:asciiTheme="minorHAnsi" w:hAnsiTheme="minorHAnsi" w:cstheme="minorHAnsi"/>
          <w:sz w:val="22"/>
          <w:szCs w:val="22"/>
        </w:rPr>
        <w:t>,</w:t>
      </w:r>
    </w:p>
    <w:p w14:paraId="3C35062B" w14:textId="77777777" w:rsidR="001A0184" w:rsidRPr="0055219D" w:rsidRDefault="001A0184" w:rsidP="007A0BCB">
      <w:pPr>
        <w:pStyle w:val="Akapitzlist"/>
        <w:numPr>
          <w:ilvl w:val="0"/>
          <w:numId w:val="46"/>
        </w:numPr>
        <w:suppressAutoHyphens w:val="0"/>
        <w:autoSpaceDN/>
        <w:spacing w:after="60" w:line="276" w:lineRule="auto"/>
        <w:ind w:left="851" w:hanging="425"/>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czasowe zwielokrotnienie oprogramowania, w całości lub części jakimikolwiek środkami i jakiejkolwiek formie, w tym zwielokrotnienie oprogramowania dokonywane podczas wprowadzania, wyświetlania, stosowania, przekazywania, przechowywania oprogramowania, w tym także utrwalanie i zwielokrotnianie oprogramowania dowolną techniką,</w:t>
      </w:r>
    </w:p>
    <w:p w14:paraId="593A7FC1" w14:textId="30091C47" w:rsidR="001A0184" w:rsidRPr="0055219D" w:rsidRDefault="001A0184" w:rsidP="007A0BCB">
      <w:pPr>
        <w:pStyle w:val="Akapitzlist"/>
        <w:numPr>
          <w:ilvl w:val="0"/>
          <w:numId w:val="46"/>
        </w:numPr>
        <w:suppressAutoHyphens w:val="0"/>
        <w:autoSpaceDN/>
        <w:spacing w:after="60" w:line="276" w:lineRule="auto"/>
        <w:ind w:left="851" w:hanging="425"/>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korzystanie z </w:t>
      </w:r>
      <w:r w:rsidR="007A0BCB" w:rsidRPr="0055219D">
        <w:rPr>
          <w:bCs/>
          <w:sz w:val="22"/>
          <w:szCs w:val="22"/>
        </w:rPr>
        <w:t>oprogramowania modułów</w:t>
      </w:r>
      <w:r w:rsidRPr="0055219D">
        <w:rPr>
          <w:rFonts w:asciiTheme="minorHAnsi" w:hAnsiTheme="minorHAnsi" w:cstheme="minorHAnsi"/>
          <w:bCs/>
          <w:sz w:val="22"/>
          <w:szCs w:val="22"/>
        </w:rPr>
        <w:t xml:space="preserve"> zgodnie z jego celem przez wszystkich Użytkowników,</w:t>
      </w:r>
    </w:p>
    <w:p w14:paraId="3443EAAD" w14:textId="1138416C" w:rsidR="001A0184" w:rsidRPr="0055219D" w:rsidRDefault="001A0184" w:rsidP="007A0BCB">
      <w:pPr>
        <w:pStyle w:val="Akapitzlist"/>
        <w:numPr>
          <w:ilvl w:val="0"/>
          <w:numId w:val="46"/>
        </w:numPr>
        <w:suppressAutoHyphens w:val="0"/>
        <w:autoSpaceDN/>
        <w:spacing w:after="60" w:line="276" w:lineRule="auto"/>
        <w:ind w:left="851" w:hanging="425"/>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wykonywanie kopii zapasowej </w:t>
      </w:r>
      <w:r w:rsidR="007A0BCB" w:rsidRPr="0055219D">
        <w:rPr>
          <w:bCs/>
          <w:sz w:val="22"/>
          <w:szCs w:val="22"/>
        </w:rPr>
        <w:t>oprogramowania modułów</w:t>
      </w:r>
      <w:r w:rsidRPr="0055219D">
        <w:rPr>
          <w:rFonts w:asciiTheme="minorHAnsi" w:hAnsiTheme="minorHAnsi" w:cstheme="minorHAnsi"/>
          <w:bCs/>
          <w:sz w:val="22"/>
          <w:szCs w:val="22"/>
        </w:rPr>
        <w:t>,</w:t>
      </w:r>
    </w:p>
    <w:p w14:paraId="2C8EC757" w14:textId="2D297210" w:rsidR="001A0184" w:rsidRPr="0055219D" w:rsidRDefault="001A0184" w:rsidP="007A0BCB">
      <w:pPr>
        <w:pStyle w:val="Akapitzlist"/>
        <w:numPr>
          <w:ilvl w:val="0"/>
          <w:numId w:val="46"/>
        </w:numPr>
        <w:suppressAutoHyphens w:val="0"/>
        <w:autoSpaceDN/>
        <w:spacing w:after="60" w:line="276" w:lineRule="auto"/>
        <w:ind w:left="851" w:hanging="425"/>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Niezależnie od powyższego Zamawiający jest uprawniony do korzystania z </w:t>
      </w:r>
      <w:r w:rsidR="007A0BCB" w:rsidRPr="0055219D">
        <w:rPr>
          <w:bCs/>
          <w:sz w:val="22"/>
          <w:szCs w:val="22"/>
        </w:rPr>
        <w:t>oprogramowania modułów</w:t>
      </w:r>
      <w:r w:rsidRPr="0055219D">
        <w:rPr>
          <w:rFonts w:asciiTheme="minorHAnsi" w:hAnsiTheme="minorHAnsi" w:cstheme="minorHAnsi"/>
          <w:sz w:val="22"/>
          <w:szCs w:val="22"/>
        </w:rPr>
        <w:t xml:space="preserve"> w zakresie uprawnień wskazanych w umowie od daty jego instalacji, a Wykonawca zapewnia, że korzystanie takie nie będzie naruszać praw osobistych lub majątkowych Wykonawcy ani osób trzecich i nie będzie powodować obowiązku zapłaty jakichkolwiek dodatkowych opłat.</w:t>
      </w:r>
    </w:p>
    <w:p w14:paraId="7C821BEF" w14:textId="7590EEEA"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Strony zgodnie potwierdzają, że postanowienia dotyczące licencji, określone w niniejszym paragrafie obejmują również te utwory lub ich części, które powstaną lub zostaną wydane Zamawiającemu w ramach eksploatacji </w:t>
      </w:r>
      <w:r w:rsidR="007A0BCB" w:rsidRPr="0055219D">
        <w:rPr>
          <w:bCs/>
          <w:sz w:val="22"/>
          <w:szCs w:val="22"/>
        </w:rPr>
        <w:t>oprogramowania modułów</w:t>
      </w:r>
      <w:r w:rsidRPr="0055219D">
        <w:rPr>
          <w:rFonts w:asciiTheme="minorHAnsi" w:hAnsiTheme="minorHAnsi" w:cstheme="minorHAnsi"/>
          <w:sz w:val="22"/>
          <w:szCs w:val="22"/>
        </w:rPr>
        <w:t xml:space="preserve">, wsparcia w okresie trwania umowy jak i realizacji obowiązków Wykonawcy wynikających z rękojmi. </w:t>
      </w:r>
    </w:p>
    <w:p w14:paraId="26769D08" w14:textId="66DBAEC0"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Wykonawca zapewnia, że korzystanie z </w:t>
      </w:r>
      <w:r w:rsidR="007A0BCB" w:rsidRPr="0055219D">
        <w:rPr>
          <w:bCs/>
          <w:sz w:val="22"/>
          <w:szCs w:val="22"/>
        </w:rPr>
        <w:t>oprogramowania modułów</w:t>
      </w:r>
      <w:r w:rsidRPr="0055219D">
        <w:rPr>
          <w:rFonts w:asciiTheme="minorHAnsi" w:hAnsiTheme="minorHAnsi" w:cstheme="minorHAnsi"/>
          <w:sz w:val="22"/>
          <w:szCs w:val="22"/>
        </w:rPr>
        <w:t xml:space="preserve"> podczas realizacji i na cele umowy nie będzie naruszać praw osób trzecich i nie będzie wymagało żadnych opłat na rzecz takich osób. Gdyby okazało się to konieczne, Wykonawca w ramach wynagrodzenia udzieli stosownych licencji na czas realizacji umowy do czasu uzyskania odpowiednio praw majątkowych lub docelowych licencji. </w:t>
      </w:r>
    </w:p>
    <w:p w14:paraId="2F730377" w14:textId="59A728A0"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 xml:space="preserve">W przypadku, w którym w wyniku świadczenia przez Wykonawcę gwarancji, wsparcia dojdzie do zmiany oprogramowania, dokumentacji lub innych utworów, w tym całego </w:t>
      </w:r>
      <w:r w:rsidR="007A0BCB" w:rsidRPr="0055219D">
        <w:rPr>
          <w:b/>
          <w:sz w:val="22"/>
          <w:szCs w:val="22"/>
        </w:rPr>
        <w:t>oprogramowania mo</w:t>
      </w:r>
      <w:r w:rsidR="007A0BCB" w:rsidRPr="0055219D">
        <w:rPr>
          <w:b/>
          <w:sz w:val="22"/>
          <w:szCs w:val="22"/>
        </w:rPr>
        <w:lastRenderedPageBreak/>
        <w:t>dułów</w:t>
      </w:r>
      <w:r w:rsidRPr="0055219D">
        <w:rPr>
          <w:rFonts w:asciiTheme="minorHAnsi" w:hAnsiTheme="minorHAnsi" w:cstheme="minorHAnsi"/>
          <w:sz w:val="22"/>
          <w:szCs w:val="22"/>
        </w:rPr>
        <w:t xml:space="preserve"> postanowienia umowne dotyczące udzielenia licencji, dokumentację lub inne utwory poddane zmianom stosuje się odpowiednio do takich zmian. Udzielenie licencji następuje z chwilą odbioru takich zmian.</w:t>
      </w:r>
    </w:p>
    <w:p w14:paraId="6A58B19D" w14:textId="77777777"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Strony zgodnie ustalają, że Zamawiający ma prawo do przeniesienia licencji oraz obowiązków wynikających z niniejszej Umowy na następców prawnych lub inne podmioty powstałe w skutek przekształceń Zamawiającego bez ponoszenia dodatkowych opłat z tego tytułu i konieczności uzyskania zgody Wykonawcy.</w:t>
      </w:r>
    </w:p>
    <w:p w14:paraId="67A2B584" w14:textId="77777777"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Wykonawca oświadcza, że dostarczone licencje są zgodne z polityką licencjonowania producenta oprogramowania co do sposobu wykorzystania.</w:t>
      </w:r>
    </w:p>
    <w:p w14:paraId="681A6EDA" w14:textId="77777777"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Dla uniknięcia wątpliwości, Wykonawca oświadcza, że aktualizacji i modyfikacja oprogramowania nie powoduje zmian pół eksploatacji określonych w niniejszym paragrafie.</w:t>
      </w:r>
    </w:p>
    <w:p w14:paraId="143995A9" w14:textId="77777777" w:rsidR="001A0184" w:rsidRPr="0055219D" w:rsidRDefault="001A0184" w:rsidP="001A0184">
      <w:pPr>
        <w:pStyle w:val="Akapitzlist"/>
        <w:numPr>
          <w:ilvl w:val="0"/>
          <w:numId w:val="45"/>
        </w:numPr>
        <w:suppressAutoHyphens w:val="0"/>
        <w:autoSpaceDN/>
        <w:spacing w:after="60" w:line="276" w:lineRule="auto"/>
        <w:ind w:left="426" w:hanging="426"/>
        <w:contextualSpacing/>
        <w:jc w:val="both"/>
        <w:textAlignment w:val="auto"/>
        <w:rPr>
          <w:rFonts w:asciiTheme="minorHAnsi" w:hAnsiTheme="minorHAnsi" w:cstheme="minorHAnsi"/>
          <w:sz w:val="22"/>
          <w:szCs w:val="22"/>
        </w:rPr>
      </w:pPr>
      <w:r w:rsidRPr="0055219D">
        <w:rPr>
          <w:rFonts w:asciiTheme="minorHAnsi" w:hAnsiTheme="minorHAnsi" w:cstheme="minorHAnsi"/>
          <w:sz w:val="22"/>
          <w:szCs w:val="22"/>
        </w:rPr>
        <w:t>Wykonawca oświadcza, że utwory powstałe w wyniku wykonywania lub w związku z wykonywaniem Umowy nie będą naruszać praw własności intelektualnej innych osób, w szczególności praw autorskich osobistych i majątkowych praw autorskich oraz nie będą obciążone zadanym wadami prawnymi, szczególnie prawami osób trzecich.</w:t>
      </w:r>
    </w:p>
    <w:p w14:paraId="339C44B7" w14:textId="118B5E68" w:rsidR="007A0BCB" w:rsidRPr="0055219D" w:rsidRDefault="007A0BCB" w:rsidP="007A0BCB">
      <w:pPr>
        <w:pStyle w:val="Standard"/>
        <w:tabs>
          <w:tab w:val="left" w:pos="7608"/>
        </w:tabs>
        <w:spacing w:line="276" w:lineRule="auto"/>
        <w:ind w:left="426" w:hanging="426"/>
        <w:jc w:val="center"/>
        <w:rPr>
          <w:rFonts w:cs="Calibri"/>
          <w:b/>
          <w:sz w:val="22"/>
          <w:szCs w:val="22"/>
        </w:rPr>
      </w:pPr>
      <w:bookmarkStart w:id="11" w:name="_Hlk210819679"/>
      <w:r w:rsidRPr="0055219D">
        <w:rPr>
          <w:rFonts w:cs="Calibri"/>
          <w:b/>
          <w:sz w:val="22"/>
          <w:szCs w:val="22"/>
        </w:rPr>
        <w:t>§11</w:t>
      </w:r>
    </w:p>
    <w:p w14:paraId="0783E46F" w14:textId="659FE136"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Zmiana umowy</w:t>
      </w:r>
    </w:p>
    <w:p w14:paraId="69DF3603" w14:textId="77777777" w:rsidR="00A234A7" w:rsidRPr="0055219D" w:rsidRDefault="00287267" w:rsidP="00471FB2">
      <w:pPr>
        <w:pStyle w:val="Standard"/>
        <w:numPr>
          <w:ilvl w:val="0"/>
          <w:numId w:val="9"/>
        </w:numPr>
        <w:tabs>
          <w:tab w:val="left" w:pos="8034"/>
        </w:tabs>
        <w:spacing w:line="276" w:lineRule="auto"/>
        <w:ind w:left="426" w:hanging="426"/>
        <w:jc w:val="both"/>
      </w:pPr>
      <w:r w:rsidRPr="0055219D">
        <w:rPr>
          <w:rFonts w:cs="Calibri"/>
          <w:bCs/>
          <w:sz w:val="22"/>
          <w:szCs w:val="22"/>
        </w:rPr>
        <w:t>Wszelkie zmiany niniejszej umowy mogą nastąpić tylko za zgodą obu Stron, w formie pisemnej pod rygorem nieważności.</w:t>
      </w:r>
    </w:p>
    <w:p w14:paraId="3327FA11" w14:textId="77777777" w:rsidR="00A234A7" w:rsidRPr="0055219D" w:rsidRDefault="00287267" w:rsidP="00471FB2">
      <w:pPr>
        <w:pStyle w:val="Standard"/>
        <w:numPr>
          <w:ilvl w:val="0"/>
          <w:numId w:val="9"/>
        </w:numPr>
        <w:tabs>
          <w:tab w:val="left" w:pos="8034"/>
        </w:tabs>
        <w:spacing w:line="276" w:lineRule="auto"/>
        <w:ind w:left="426" w:hanging="426"/>
        <w:jc w:val="both"/>
        <w:rPr>
          <w:rFonts w:cs="Calibri"/>
          <w:bCs/>
          <w:sz w:val="22"/>
          <w:szCs w:val="22"/>
        </w:rPr>
      </w:pPr>
      <w:r w:rsidRPr="0055219D">
        <w:rPr>
          <w:rFonts w:cs="Calibri"/>
          <w:bCs/>
          <w:sz w:val="22"/>
          <w:szCs w:val="22"/>
        </w:rPr>
        <w:t>Zamawiający przewiduje możliwość dokonania zmian postanowień zawartej umowy w stosunku do treści oferty, polegających na:</w:t>
      </w:r>
    </w:p>
    <w:p w14:paraId="1FB12403" w14:textId="19452279"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zmianie wynagrodzenia umowy w przypadku, gdy zmianie uległy stawki podatku VAT - wynagrodzenie, ulegnie zmianie w ten sposób, że wynagrodzenie netto pozostanie takie samo, a wartość podatku VAT i wynagrodzenie brutto ulegną zmianie;</w:t>
      </w:r>
    </w:p>
    <w:p w14:paraId="69BF45A7" w14:textId="2BE4BC38"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w zakresie zmiany terminu realizacji przedmiotu zamówienia lub zakresu przedmiotu zamówienia lub sposobu świadczenia (sposobu wykonania poszczególnych obowiązków Stron) – w przypadku zaistnienia zdarzeń wywołanych siłą wyższą, rozumianych jako wszelkie okoliczności mogące zaistnieć w przyszłości, które mają wpływ na możliwość realizacji przedmiotu zamówienia w terminach i zakresie określonym w Umowie lub jej załącznikach, znajdujące się poza kontrolą Stron, i których przy dochowaniu należytej staranności nie można było przewidzieć lub które, choć przewidywalne, były nieuniknione, nawet po przedsięwzięciu przez Zamawiającego lub Wykonawcę wszelkich uzasadnionych kroków dla uniknięcia takich zdarzeń. Siła wyższa obejmuje w szczególności takie zjawiska/wydarzenia jak: powodzie, huragany, trzęsienie ziemi, stany epidemii/pandemii, inne kataklizmy, klęski żywiołowe, rozruchy, strajki (za wyjątkiem rozruchów i strajków personelu lub osób skierowanych do wykonania zamówienia z ramienia Wykonawcy lub jego podwykonawców), jak również inne zdarzenia o charakterze lokalnym lub międzynarodowym, paraliżujące życie kraju lub regionu, z którego – lub do którego – ma być realizowane zamówienie, w tym sytuacje, gdy wskutek wydania decyzji władz administracji publicznej (rządowej lub samorządowej), niemożliwym będzie dostawa przedmiotu zamówienia lub wykonanie innych obowiązków składających się na przedmiot zamówienia w sposób i w terminach wskazanych w Umowie lub jej załącznikach. W tym przypadku Strony dopuszczają możliwość zmiany terminu realizacji Umowy oraz ograniczenia zakresu przedmiotu zamówienia, przy jednoczesnym ograniczeniu wysokości wynagrodzenia należnego Wykonawcy, wskazanego pierwotnie w treści oferty.</w:t>
      </w:r>
    </w:p>
    <w:p w14:paraId="69E00B35"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lastRenderedPageBreak/>
        <w:t>zmian w obowiązujących przepisach prawa, mających bezpośredni wpływ na realizację przedmiotu Umowy w ten sposób, że powodują wykonanie Umowy na dotychczasowych zasadach niemożliwym, nie celowym, nie ekonomicznym lub niezgodnym z wymaganiami, przy czym zmiana ta polegać ma na dostosowaniu Umowy do przepisów prawa,</w:t>
      </w:r>
    </w:p>
    <w:p w14:paraId="531ACD8A"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konieczności zmiany terminu wykonania lub odbioru dostawy spowodowanej podjęciem przez Zamawiającego decyzji o przeprowadzeniu przez osobę trzecią kontroli jakości przedmiotu dostawy,</w:t>
      </w:r>
    </w:p>
    <w:p w14:paraId="464C0671"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 w razie wystąpienia okoliczności niezależnych od Stron lub których Strony przy zachowaniu należytej staranności nie były w stanie uniknąć lub przewidzieć;</w:t>
      </w:r>
    </w:p>
    <w:p w14:paraId="6D9FF8B0"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gdy po podpisaniu Umowy powstały nowe, nieznane w chwili podpisywania Umowy </w:t>
      </w:r>
      <w:r w:rsidRPr="0055219D">
        <w:rPr>
          <w:rFonts w:eastAsia="Times New Roman" w:cs="Calibri"/>
          <w:sz w:val="22"/>
          <w:szCs w:val="22"/>
          <w:lang w:eastAsia="pl-PL" w:bidi="ar-SA"/>
        </w:rPr>
        <w:br/>
        <w:t>i korzystniejsze dla Zamawiającego rozwiązania techniczne, możliwe jest zastąpienie wymaganych rozwiązań technicznych nowymi poprzez zmianę parametrów dostarczanego sprzętu lub jego zmianę</w:t>
      </w:r>
    </w:p>
    <w:p w14:paraId="2D145766"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w przypadku ujawnienia się powszechnie występujących wad oferowanego przedmiotu zamówienia, Zamawiający dopuszcza zmianę polegającą na zastąpieniu w ramach wynagrodzenia brutto, danego produktu produktem zastępczym, spełniającym wszelkie wymagania przewidziane w umowie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umowie;</w:t>
      </w:r>
    </w:p>
    <w:p w14:paraId="0069A76B"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z przyczyn organizacyjnych leżących po stronie Zamawiającego;</w:t>
      </w:r>
    </w:p>
    <w:p w14:paraId="704872A9"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gdy wynikną rozbieżności lub niejasności w rozumieniu pojęć użytych w Umowie, których nie można usunąć w inny sposób, a zmiana będzie umożliwiać usunięcie rozbieżności </w:t>
      </w:r>
      <w:r w:rsidRPr="0055219D">
        <w:rPr>
          <w:rFonts w:eastAsia="Times New Roman" w:cs="Calibri"/>
          <w:sz w:val="22"/>
          <w:szCs w:val="22"/>
          <w:lang w:eastAsia="pl-PL" w:bidi="ar-SA"/>
        </w:rPr>
        <w:br/>
        <w:t>i doprecyzowanie umowy w celu jednoznacznej interpretacji jej zapisów przez Strony;</w:t>
      </w:r>
    </w:p>
    <w:p w14:paraId="26639F7B"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gdy konieczność wprowadzenia zmian będzie następstwem zmian wprowadzonych </w:t>
      </w:r>
      <w:r w:rsidRPr="0055219D">
        <w:rPr>
          <w:rFonts w:eastAsia="Times New Roman" w:cs="Calibri"/>
          <w:sz w:val="22"/>
          <w:szCs w:val="22"/>
          <w:lang w:eastAsia="pl-PL" w:bidi="ar-SA"/>
        </w:rPr>
        <w:br/>
        <w:t xml:space="preserve">w umowach pomiędzy Zamawiającym, a inną niż Wykonawca stroną, w szczególności Instytucją </w:t>
      </w:r>
      <w:proofErr w:type="spellStart"/>
      <w:r w:rsidRPr="0055219D">
        <w:rPr>
          <w:rFonts w:eastAsia="Times New Roman" w:cs="Calibri"/>
          <w:sz w:val="22"/>
          <w:szCs w:val="22"/>
          <w:lang w:eastAsia="pl-PL" w:bidi="ar-SA"/>
        </w:rPr>
        <w:t>dofinansującą</w:t>
      </w:r>
      <w:proofErr w:type="spellEnd"/>
      <w:r w:rsidRPr="0055219D">
        <w:rPr>
          <w:rFonts w:eastAsia="Times New Roman" w:cs="Calibri"/>
          <w:sz w:val="22"/>
          <w:szCs w:val="22"/>
          <w:lang w:eastAsia="pl-PL" w:bidi="ar-SA"/>
        </w:rPr>
        <w:t>, a także innymi instytucjami, które na podstawie przepisów prawa mogą wpływać na realizację zamówienia;</w:t>
      </w:r>
    </w:p>
    <w:p w14:paraId="56E9EAB4"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gdy konieczność wprowadzenia zmian będzie następstwem zmian wytycznych dotyczących Programu Operacyjnego lub wytycznych i zaleceń Instytucji </w:t>
      </w:r>
      <w:proofErr w:type="spellStart"/>
      <w:r w:rsidRPr="0055219D">
        <w:rPr>
          <w:rFonts w:eastAsia="Times New Roman" w:cs="Calibri"/>
          <w:sz w:val="22"/>
          <w:szCs w:val="22"/>
          <w:lang w:eastAsia="pl-PL" w:bidi="ar-SA"/>
        </w:rPr>
        <w:t>dofinansującej</w:t>
      </w:r>
      <w:proofErr w:type="spellEnd"/>
      <w:r w:rsidRPr="0055219D">
        <w:rPr>
          <w:rFonts w:eastAsia="Times New Roman" w:cs="Calibri"/>
          <w:sz w:val="22"/>
          <w:szCs w:val="22"/>
          <w:lang w:eastAsia="pl-PL" w:bidi="ar-SA"/>
        </w:rPr>
        <w:t>.</w:t>
      </w:r>
    </w:p>
    <w:p w14:paraId="66DDDDFF"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 xml:space="preserve">zmiany terminu realizacji, jego wydłużenia, w przypadku uzyskania zgody Instytucji </w:t>
      </w:r>
      <w:proofErr w:type="spellStart"/>
      <w:r w:rsidRPr="0055219D">
        <w:rPr>
          <w:rFonts w:eastAsia="Times New Roman" w:cs="Calibri"/>
          <w:sz w:val="22"/>
          <w:szCs w:val="22"/>
          <w:lang w:eastAsia="pl-PL" w:bidi="ar-SA"/>
        </w:rPr>
        <w:t>dofinansującej</w:t>
      </w:r>
      <w:proofErr w:type="spellEnd"/>
      <w:r w:rsidRPr="0055219D">
        <w:rPr>
          <w:rFonts w:eastAsia="Times New Roman" w:cs="Calibri"/>
          <w:sz w:val="22"/>
          <w:szCs w:val="22"/>
          <w:lang w:eastAsia="pl-PL" w:bidi="ar-SA"/>
        </w:rPr>
        <w:t>.</w:t>
      </w:r>
    </w:p>
    <w:p w14:paraId="689A5AF9" w14:textId="77777777" w:rsidR="00A234A7" w:rsidRPr="0055219D" w:rsidRDefault="00287267" w:rsidP="00471FB2">
      <w:pPr>
        <w:pStyle w:val="Standard"/>
        <w:numPr>
          <w:ilvl w:val="0"/>
          <w:numId w:val="7"/>
        </w:numPr>
        <w:spacing w:line="276" w:lineRule="auto"/>
        <w:ind w:left="851" w:hanging="425"/>
        <w:jc w:val="both"/>
        <w:rPr>
          <w:rFonts w:eastAsia="Times New Roman" w:cs="Calibri"/>
          <w:sz w:val="22"/>
          <w:szCs w:val="22"/>
          <w:lang w:eastAsia="pl-PL" w:bidi="ar-SA"/>
        </w:rPr>
      </w:pPr>
      <w:r w:rsidRPr="0055219D">
        <w:rPr>
          <w:rFonts w:eastAsia="Times New Roman" w:cs="Calibri"/>
          <w:sz w:val="22"/>
          <w:szCs w:val="22"/>
          <w:lang w:eastAsia="pl-PL" w:bidi="ar-SA"/>
        </w:rPr>
        <w:t>w zakresie zasad płatności, w przypadku wystąpienia możliwości usprawnienia realizacji zamówienia, np. dopuszczenie możliwość płatności zaliczkowej, częściowej.</w:t>
      </w:r>
    </w:p>
    <w:p w14:paraId="04A0EC69" w14:textId="27DFD190" w:rsidR="00A234A7" w:rsidRPr="0055219D" w:rsidRDefault="00287267" w:rsidP="00471FB2">
      <w:pPr>
        <w:pStyle w:val="Standard"/>
        <w:numPr>
          <w:ilvl w:val="0"/>
          <w:numId w:val="9"/>
        </w:numPr>
        <w:tabs>
          <w:tab w:val="left" w:pos="8034"/>
        </w:tabs>
        <w:spacing w:line="276" w:lineRule="auto"/>
        <w:ind w:left="426" w:hanging="426"/>
        <w:jc w:val="both"/>
        <w:rPr>
          <w:rFonts w:cs="Calibri"/>
          <w:bCs/>
          <w:sz w:val="22"/>
          <w:szCs w:val="22"/>
        </w:rPr>
      </w:pPr>
      <w:r w:rsidRPr="0055219D">
        <w:rPr>
          <w:rFonts w:cs="Calibri"/>
          <w:bCs/>
          <w:sz w:val="22"/>
          <w:szCs w:val="22"/>
        </w:rPr>
        <w:t xml:space="preserve">W przypadku zaistnienia okoliczności opisanych w ust. 2 pkt 1 i 2, Strona która ma zamiar powołać się na jedną z przesłanek tam określonych ma bezwzględny obowiązek niezwłocznie poinformować o tym drugą Stronę oraz wskazać jej zakres proponowanych zmian, a także – </w:t>
      </w:r>
      <w:r w:rsidRPr="0055219D">
        <w:rPr>
          <w:rFonts w:cs="Calibri"/>
          <w:bCs/>
          <w:sz w:val="22"/>
          <w:szCs w:val="22"/>
        </w:rPr>
        <w:br/>
        <w:t>w przypadku skierowania takiego żądania przez drugą Stronę – przekazać jej wszelkie informacje i dokumenty uprawdopodobniające zaistnienie okoliczności, na które powołuje się Strona żądająca wprowadzenia zmian do Umowy.</w:t>
      </w:r>
    </w:p>
    <w:p w14:paraId="00DF9D15" w14:textId="1F3EA1E3"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 xml:space="preserve">§ </w:t>
      </w:r>
      <w:r w:rsidR="007A0BCB" w:rsidRPr="0055219D">
        <w:rPr>
          <w:rFonts w:cs="Calibri"/>
          <w:b/>
          <w:sz w:val="22"/>
          <w:szCs w:val="22"/>
        </w:rPr>
        <w:t>12</w:t>
      </w:r>
    </w:p>
    <w:p w14:paraId="1D99E841" w14:textId="77777777" w:rsidR="00A234A7" w:rsidRPr="0055219D" w:rsidRDefault="00287267" w:rsidP="00471FB2">
      <w:pPr>
        <w:pStyle w:val="Standard"/>
        <w:tabs>
          <w:tab w:val="left" w:pos="7608"/>
        </w:tabs>
        <w:spacing w:line="276" w:lineRule="auto"/>
        <w:ind w:left="426" w:hanging="426"/>
        <w:jc w:val="center"/>
        <w:rPr>
          <w:rFonts w:cs="Calibri"/>
          <w:b/>
          <w:sz w:val="22"/>
          <w:szCs w:val="22"/>
        </w:rPr>
      </w:pPr>
      <w:r w:rsidRPr="0055219D">
        <w:rPr>
          <w:rFonts w:cs="Calibri"/>
          <w:b/>
          <w:sz w:val="22"/>
          <w:szCs w:val="22"/>
        </w:rPr>
        <w:t>Odstąpienie od umowy</w:t>
      </w:r>
    </w:p>
    <w:p w14:paraId="346FB860" w14:textId="77777777" w:rsidR="00A234A7" w:rsidRPr="0055219D" w:rsidRDefault="00287267" w:rsidP="00471FB2">
      <w:pPr>
        <w:numPr>
          <w:ilvl w:val="0"/>
          <w:numId w:val="18"/>
        </w:numPr>
        <w:autoSpaceDE w:val="0"/>
        <w:spacing w:line="276" w:lineRule="auto"/>
        <w:ind w:left="426" w:hanging="426"/>
        <w:jc w:val="both"/>
        <w:textAlignment w:val="auto"/>
      </w:pPr>
      <w:bookmarkStart w:id="12" w:name="_Hlk127966288"/>
      <w:r w:rsidRPr="0055219D">
        <w:rPr>
          <w:sz w:val="22"/>
          <w:szCs w:val="22"/>
          <w:lang w:eastAsia="en-US" w:bidi="ar-SA"/>
        </w:rPr>
        <w:t xml:space="preserve">Strony ustalają, że oprócz przypadków wymienionych w Kodeksie cywilnym Zamawiającemu przysługuje prawo odstąpienia od Umowy w </w:t>
      </w:r>
      <w:r w:rsidRPr="0055219D">
        <w:rPr>
          <w:color w:val="000000"/>
          <w:sz w:val="22"/>
          <w:szCs w:val="22"/>
          <w:lang w:eastAsia="en-US" w:bidi="ar-SA"/>
        </w:rPr>
        <w:t xml:space="preserve">terminie 30 dni od powzięcia informacji o tym, że: </w:t>
      </w:r>
    </w:p>
    <w:p w14:paraId="3D011341" w14:textId="77777777" w:rsidR="00A234A7" w:rsidRPr="0055219D" w:rsidRDefault="00287267" w:rsidP="00471FB2">
      <w:pPr>
        <w:numPr>
          <w:ilvl w:val="0"/>
          <w:numId w:val="20"/>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nastąpiło rozwiązanie lub otwarcie likwidacji przedsiębiorstwa Wykonawcy, </w:t>
      </w:r>
    </w:p>
    <w:p w14:paraId="6D4C74AC" w14:textId="77155761" w:rsidR="00A234A7" w:rsidRPr="0055219D" w:rsidRDefault="00287267" w:rsidP="00471FB2">
      <w:pPr>
        <w:numPr>
          <w:ilvl w:val="0"/>
          <w:numId w:val="19"/>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lastRenderedPageBreak/>
        <w:t xml:space="preserve">został złożony wniosek o ogłoszenie upadłości, likwidacji Wykonawcy, </w:t>
      </w:r>
    </w:p>
    <w:p w14:paraId="2924DABB" w14:textId="77777777" w:rsidR="00A234A7" w:rsidRPr="0055219D" w:rsidRDefault="00287267" w:rsidP="00471FB2">
      <w:pPr>
        <w:numPr>
          <w:ilvl w:val="0"/>
          <w:numId w:val="19"/>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 xml:space="preserve">został wydany nakaz zajęcia majątku Wykonawcy, </w:t>
      </w:r>
    </w:p>
    <w:p w14:paraId="05E7EF4F" w14:textId="77777777" w:rsidR="00A234A7" w:rsidRPr="0055219D" w:rsidRDefault="00287267" w:rsidP="00471FB2">
      <w:pPr>
        <w:numPr>
          <w:ilvl w:val="0"/>
          <w:numId w:val="19"/>
        </w:numPr>
        <w:autoSpaceDE w:val="0"/>
        <w:spacing w:line="276" w:lineRule="auto"/>
        <w:ind w:left="851" w:hanging="425"/>
        <w:jc w:val="both"/>
        <w:textAlignment w:val="auto"/>
        <w:rPr>
          <w:color w:val="000000"/>
          <w:sz w:val="22"/>
          <w:szCs w:val="22"/>
          <w:lang w:eastAsia="en-US" w:bidi="ar-SA"/>
        </w:rPr>
      </w:pPr>
      <w:r w:rsidRPr="0055219D">
        <w:rPr>
          <w:color w:val="000000"/>
          <w:sz w:val="22"/>
          <w:szCs w:val="22"/>
          <w:lang w:eastAsia="en-US" w:bidi="ar-SA"/>
        </w:rPr>
        <w:t>Wykonawca dostarczył produkt nieodpowiadający właściwym dla niego normom oraz cechom technicznym,</w:t>
      </w:r>
    </w:p>
    <w:p w14:paraId="2DD46618" w14:textId="77777777" w:rsidR="00A234A7" w:rsidRPr="0055219D" w:rsidRDefault="00287267" w:rsidP="00471FB2">
      <w:pPr>
        <w:numPr>
          <w:ilvl w:val="0"/>
          <w:numId w:val="19"/>
        </w:numPr>
        <w:spacing w:line="276" w:lineRule="auto"/>
        <w:ind w:left="851" w:right="5" w:hanging="425"/>
        <w:jc w:val="both"/>
        <w:textAlignment w:val="auto"/>
      </w:pPr>
      <w:r w:rsidRPr="0055219D">
        <w:rPr>
          <w:rFonts w:eastAsia="Arial"/>
          <w:sz w:val="22"/>
          <w:szCs w:val="22"/>
          <w:lang w:eastAsia="en-US" w:bidi="ar-SA"/>
        </w:rPr>
        <w:t>gdy Sąd odmówi ogłoszenia upadłości z uwagi na niewystarczające aktywa na prowadzenie upadłości,</w:t>
      </w:r>
    </w:p>
    <w:p w14:paraId="485D69A1" w14:textId="77777777" w:rsidR="00A234A7" w:rsidRPr="0055219D" w:rsidRDefault="00287267" w:rsidP="00471FB2">
      <w:pPr>
        <w:numPr>
          <w:ilvl w:val="0"/>
          <w:numId w:val="19"/>
        </w:numPr>
        <w:spacing w:line="276" w:lineRule="auto"/>
        <w:ind w:left="851" w:right="5" w:hanging="425"/>
        <w:jc w:val="both"/>
        <w:textAlignment w:val="auto"/>
        <w:rPr>
          <w:sz w:val="22"/>
          <w:szCs w:val="22"/>
          <w:lang w:eastAsia="en-US" w:bidi="ar-SA"/>
        </w:rPr>
      </w:pPr>
      <w:r w:rsidRPr="0055219D">
        <w:rPr>
          <w:sz w:val="22"/>
          <w:szCs w:val="22"/>
          <w:lang w:eastAsia="en-US" w:bidi="ar-SA"/>
        </w:rPr>
        <w:t xml:space="preserve">wystąpi istotna zmiana okoliczności powodująca, że wykonanie umowy nie leży w interesie publicznym, czego nie można było przewidzieć w chwili zawarcia umowy – odstąpienie od umowy w tym przypadku może nastąpić w terminie 30 dni od powzięcia wiadomości </w:t>
      </w:r>
      <w:r w:rsidRPr="0055219D">
        <w:rPr>
          <w:sz w:val="22"/>
          <w:szCs w:val="22"/>
          <w:lang w:eastAsia="en-US" w:bidi="ar-SA"/>
        </w:rPr>
        <w:br/>
        <w:t>o powyższych okolicznościach.</w:t>
      </w:r>
    </w:p>
    <w:p w14:paraId="42AA2732" w14:textId="77777777" w:rsidR="00A234A7" w:rsidRPr="0055219D" w:rsidRDefault="00287267" w:rsidP="00471FB2">
      <w:pPr>
        <w:numPr>
          <w:ilvl w:val="0"/>
          <w:numId w:val="17"/>
        </w:numPr>
        <w:autoSpaceDE w:val="0"/>
        <w:spacing w:line="276" w:lineRule="auto"/>
        <w:ind w:left="426" w:hanging="423"/>
        <w:jc w:val="both"/>
        <w:textAlignment w:val="auto"/>
        <w:rPr>
          <w:color w:val="000000"/>
          <w:sz w:val="22"/>
          <w:szCs w:val="22"/>
          <w:lang w:eastAsia="en-US" w:bidi="ar-SA"/>
        </w:rPr>
      </w:pPr>
      <w:r w:rsidRPr="0055219D">
        <w:rPr>
          <w:color w:val="000000"/>
          <w:sz w:val="22"/>
          <w:szCs w:val="22"/>
          <w:lang w:eastAsia="en-US" w:bidi="ar-SA"/>
        </w:rPr>
        <w:t xml:space="preserve">Zamawiający i Wykonawca może ponadto odstąpić od Umowy, jeżeli druga Strona narusza </w:t>
      </w:r>
      <w:r w:rsidRPr="0055219D">
        <w:rPr>
          <w:color w:val="000000"/>
          <w:sz w:val="22"/>
          <w:szCs w:val="22"/>
          <w:lang w:eastAsia="en-US" w:bidi="ar-SA"/>
        </w:rPr>
        <w:br/>
        <w:t xml:space="preserve">w rażący sposób postanowienia Umowy.  </w:t>
      </w:r>
    </w:p>
    <w:p w14:paraId="14AE7D9C" w14:textId="77777777" w:rsidR="00A234A7" w:rsidRPr="0055219D" w:rsidRDefault="00287267" w:rsidP="00471FB2">
      <w:pPr>
        <w:numPr>
          <w:ilvl w:val="0"/>
          <w:numId w:val="17"/>
        </w:numPr>
        <w:autoSpaceDE w:val="0"/>
        <w:spacing w:line="276" w:lineRule="auto"/>
        <w:ind w:left="426" w:hanging="423"/>
        <w:jc w:val="both"/>
        <w:textAlignment w:val="auto"/>
        <w:rPr>
          <w:sz w:val="22"/>
          <w:szCs w:val="22"/>
          <w:lang w:eastAsia="en-US" w:bidi="ar-SA"/>
        </w:rPr>
      </w:pPr>
      <w:r w:rsidRPr="0055219D">
        <w:rPr>
          <w:sz w:val="22"/>
          <w:szCs w:val="22"/>
          <w:lang w:eastAsia="en-US" w:bidi="ar-SA"/>
        </w:rPr>
        <w:t xml:space="preserve">Do rażących naruszeń Umowy zalicza się w szczególności zwłokę Wykonawcy w realizacji istotnych zobowiązań wynikających z niniejszej Umowy i niewywiązanie się z nich w ciągu 7 dni od daty otrzymania pisemnego żądania ich wypełnienia. </w:t>
      </w:r>
    </w:p>
    <w:p w14:paraId="0515985A" w14:textId="77777777" w:rsidR="00A234A7" w:rsidRPr="0055219D" w:rsidRDefault="00287267" w:rsidP="00471FB2">
      <w:pPr>
        <w:numPr>
          <w:ilvl w:val="0"/>
          <w:numId w:val="17"/>
        </w:numPr>
        <w:autoSpaceDE w:val="0"/>
        <w:spacing w:line="276" w:lineRule="auto"/>
        <w:ind w:left="426" w:hanging="423"/>
        <w:jc w:val="both"/>
        <w:textAlignment w:val="auto"/>
        <w:rPr>
          <w:color w:val="000000"/>
          <w:sz w:val="22"/>
          <w:szCs w:val="22"/>
          <w:lang w:eastAsia="en-US" w:bidi="ar-SA"/>
        </w:rPr>
      </w:pPr>
      <w:r w:rsidRPr="0055219D">
        <w:rPr>
          <w:color w:val="000000"/>
          <w:sz w:val="22"/>
          <w:szCs w:val="22"/>
          <w:lang w:eastAsia="en-US" w:bidi="ar-SA"/>
        </w:rPr>
        <w:t xml:space="preserve">W razie wątpliwości Strony przyjmują, iż odstąpienie od Umowy wywiera skutek tylko w części dotyczącej niezrealizowanej części zobowiązań, chyba, że spełniona część świadczenia nie będzie miała dla Strony odstępującej od Umowy znaczenia lub wartości ze względu na brak możliwości osiągnięcia celu określonego w Umowie. </w:t>
      </w:r>
    </w:p>
    <w:p w14:paraId="28825D88" w14:textId="77777777" w:rsidR="00A234A7" w:rsidRPr="0055219D" w:rsidRDefault="00287267" w:rsidP="00471FB2">
      <w:pPr>
        <w:numPr>
          <w:ilvl w:val="0"/>
          <w:numId w:val="17"/>
        </w:numPr>
        <w:autoSpaceDE w:val="0"/>
        <w:spacing w:line="276" w:lineRule="auto"/>
        <w:ind w:left="426" w:hanging="423"/>
        <w:jc w:val="both"/>
        <w:textAlignment w:val="auto"/>
        <w:rPr>
          <w:color w:val="000000"/>
          <w:sz w:val="22"/>
          <w:szCs w:val="22"/>
          <w:lang w:eastAsia="en-US" w:bidi="ar-SA"/>
        </w:rPr>
      </w:pPr>
      <w:r w:rsidRPr="0055219D">
        <w:rPr>
          <w:color w:val="000000"/>
          <w:sz w:val="22"/>
          <w:szCs w:val="22"/>
          <w:lang w:eastAsia="en-US" w:bidi="ar-SA"/>
        </w:rPr>
        <w:t xml:space="preserve">Odstąpienie następuje z chwilą pisemnego zawiadomienia o przyczynie odstąpienia od umowy. </w:t>
      </w:r>
    </w:p>
    <w:p w14:paraId="2C4B0406" w14:textId="77777777" w:rsidR="00A234A7" w:rsidRPr="0055219D" w:rsidRDefault="00287267" w:rsidP="00471FB2">
      <w:pPr>
        <w:numPr>
          <w:ilvl w:val="0"/>
          <w:numId w:val="17"/>
        </w:numPr>
        <w:autoSpaceDE w:val="0"/>
        <w:spacing w:line="276" w:lineRule="auto"/>
        <w:ind w:left="426" w:hanging="423"/>
        <w:jc w:val="both"/>
        <w:textAlignment w:val="auto"/>
      </w:pPr>
      <w:r w:rsidRPr="0055219D">
        <w:rPr>
          <w:color w:val="000000"/>
          <w:sz w:val="22"/>
          <w:szCs w:val="22"/>
          <w:lang w:eastAsia="en-US" w:bidi="ar-SA"/>
        </w:rPr>
        <w:t xml:space="preserve">W przypadku stwierdzenia wadliwie wykonanego przedmiotu umowy, kosztami niezbędnymi do prawidłowego zrealizowania przedmiotu umowy obciążony zostanie Wykonawca, z którym rozwiązano umowę poprzez odstąpienie. </w:t>
      </w:r>
    </w:p>
    <w:p w14:paraId="54E616F2" w14:textId="77777777" w:rsidR="00A234A7" w:rsidRPr="0055219D" w:rsidRDefault="00287267" w:rsidP="00471FB2">
      <w:pPr>
        <w:numPr>
          <w:ilvl w:val="0"/>
          <w:numId w:val="17"/>
        </w:numPr>
        <w:autoSpaceDE w:val="0"/>
        <w:spacing w:line="276" w:lineRule="auto"/>
        <w:ind w:left="426" w:hanging="423"/>
        <w:jc w:val="both"/>
        <w:textAlignment w:val="auto"/>
        <w:rPr>
          <w:sz w:val="22"/>
          <w:szCs w:val="22"/>
          <w:lang w:eastAsia="en-US" w:bidi="ar-SA"/>
        </w:rPr>
      </w:pPr>
      <w:r w:rsidRPr="0055219D">
        <w:rPr>
          <w:sz w:val="22"/>
          <w:szCs w:val="22"/>
          <w:lang w:eastAsia="en-US" w:bidi="ar-SA"/>
        </w:rPr>
        <w:t xml:space="preserve">Odstąpienie od umowy nie pozbawia Zamawiającego prawa do żądania kar umownych. </w:t>
      </w:r>
      <w:bookmarkEnd w:id="12"/>
    </w:p>
    <w:p w14:paraId="5A335403" w14:textId="3C154F99"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 xml:space="preserve">§ </w:t>
      </w:r>
      <w:r w:rsidR="007A0BCB" w:rsidRPr="0055219D">
        <w:rPr>
          <w:rFonts w:cs="Calibri"/>
          <w:b/>
          <w:sz w:val="22"/>
          <w:szCs w:val="22"/>
        </w:rPr>
        <w:t>13</w:t>
      </w:r>
      <w:r w:rsidRPr="0055219D">
        <w:rPr>
          <w:rFonts w:cs="Calibri"/>
          <w:b/>
          <w:sz w:val="22"/>
          <w:szCs w:val="22"/>
        </w:rPr>
        <w:t xml:space="preserve"> </w:t>
      </w:r>
    </w:p>
    <w:p w14:paraId="7E2ACE3A" w14:textId="77777777"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RODO</w:t>
      </w:r>
    </w:p>
    <w:p w14:paraId="4B3690CA" w14:textId="77777777" w:rsidR="00A234A7" w:rsidRPr="0055219D" w:rsidRDefault="00287267" w:rsidP="007A0BCB">
      <w:pPr>
        <w:numPr>
          <w:ilvl w:val="0"/>
          <w:numId w:val="47"/>
        </w:numPr>
        <w:autoSpaceDE w:val="0"/>
        <w:spacing w:line="276" w:lineRule="auto"/>
        <w:ind w:left="426" w:hanging="426"/>
        <w:jc w:val="both"/>
        <w:textAlignment w:val="auto"/>
        <w:rPr>
          <w:sz w:val="22"/>
          <w:szCs w:val="22"/>
          <w:lang w:eastAsia="en-US" w:bidi="ar-SA"/>
        </w:rPr>
      </w:pPr>
      <w:r w:rsidRPr="0055219D">
        <w:rPr>
          <w:sz w:val="22"/>
          <w:szCs w:val="22"/>
          <w:lang w:eastAsia="en-US" w:bidi="ar-SA"/>
        </w:rPr>
        <w:t>Wykonawca oświadcza, że posiada niezbędną wiedzę w zakresie przetwarzania danych osobowych, wiarygodność oraz zasoby do przetwarzania danych osobowych w zgodzie z RODO, jak również zapewnia, że wdroży odpowiednie środki techniczne i organizacyjne, by przetwarzanie danych osobowych spełniało wymogi określone w obowiązujących przepisach prawa oraz chroniło prawa i wolności osób, których dane dotyczą.</w:t>
      </w:r>
    </w:p>
    <w:p w14:paraId="075D69D5" w14:textId="77777777" w:rsidR="00A234A7" w:rsidRPr="0055219D" w:rsidRDefault="00287267" w:rsidP="007A0BCB">
      <w:pPr>
        <w:numPr>
          <w:ilvl w:val="0"/>
          <w:numId w:val="47"/>
        </w:numPr>
        <w:autoSpaceDE w:val="0"/>
        <w:spacing w:line="276" w:lineRule="auto"/>
        <w:ind w:left="426" w:hanging="426"/>
        <w:jc w:val="both"/>
        <w:textAlignment w:val="auto"/>
        <w:rPr>
          <w:sz w:val="22"/>
          <w:szCs w:val="22"/>
          <w:lang w:eastAsia="en-US" w:bidi="ar-SA"/>
        </w:rPr>
      </w:pPr>
      <w:r w:rsidRPr="0055219D">
        <w:rPr>
          <w:sz w:val="22"/>
          <w:szCs w:val="22"/>
          <w:lang w:eastAsia="en-US" w:bidi="ar-SA"/>
        </w:rPr>
        <w:t>Wykonawca zobowiązuje się dochować najwyższej staranności w ochronie danych osobowych przetwarzanych w związku z niniejszą umową przed utratą atrybutów poufności, integralności i dostępności tych danych jak również w celu ochrony praw i wolności osób, których dane dotyczą.</w:t>
      </w:r>
    </w:p>
    <w:p w14:paraId="25B1B8B1" w14:textId="77777777" w:rsidR="00A234A7" w:rsidRPr="0055219D" w:rsidRDefault="00287267" w:rsidP="007A0BCB">
      <w:pPr>
        <w:numPr>
          <w:ilvl w:val="0"/>
          <w:numId w:val="47"/>
        </w:numPr>
        <w:autoSpaceDE w:val="0"/>
        <w:spacing w:line="276" w:lineRule="auto"/>
        <w:ind w:left="426" w:hanging="426"/>
        <w:jc w:val="both"/>
        <w:textAlignment w:val="auto"/>
        <w:rPr>
          <w:sz w:val="22"/>
          <w:szCs w:val="22"/>
          <w:lang w:eastAsia="en-US" w:bidi="ar-SA"/>
        </w:rPr>
      </w:pPr>
      <w:r w:rsidRPr="0055219D">
        <w:rPr>
          <w:sz w:val="22"/>
          <w:szCs w:val="22"/>
          <w:lang w:eastAsia="en-US" w:bidi="ar-SA"/>
        </w:rPr>
        <w:t xml:space="preserve">Wraz z umową, Zamawiający w celu wypełnienia obowiązku informacyjnego, przekazuje Wykonawcy klauzulę informacyjną dotyczącą przetwarzania danych osobowych zawartych </w:t>
      </w:r>
      <w:r w:rsidRPr="0055219D">
        <w:rPr>
          <w:sz w:val="22"/>
          <w:szCs w:val="22"/>
          <w:lang w:eastAsia="en-US" w:bidi="ar-SA"/>
        </w:rPr>
        <w:br/>
        <w:t>w umowie. Wykonawca zobowiązuje się przekazać ww. klauzulę informacyjną wszystkim osobom, których dane osobowe przetwarzane są na podstawie niniejszej umowy, a które udostępnił Zamawiającemu.</w:t>
      </w:r>
    </w:p>
    <w:p w14:paraId="24FF26E2" w14:textId="532E6272" w:rsidR="008741ED" w:rsidRPr="0055219D" w:rsidRDefault="008741ED" w:rsidP="007A0BCB">
      <w:pPr>
        <w:numPr>
          <w:ilvl w:val="0"/>
          <w:numId w:val="47"/>
        </w:numPr>
        <w:autoSpaceDE w:val="0"/>
        <w:spacing w:line="276" w:lineRule="auto"/>
        <w:ind w:left="426" w:hanging="426"/>
        <w:jc w:val="both"/>
        <w:textAlignment w:val="auto"/>
        <w:rPr>
          <w:sz w:val="22"/>
          <w:szCs w:val="22"/>
          <w:lang w:eastAsia="en-US" w:bidi="ar-SA"/>
        </w:rPr>
      </w:pPr>
      <w:r w:rsidRPr="0055219D">
        <w:rPr>
          <w:sz w:val="22"/>
          <w:szCs w:val="22"/>
          <w:lang w:eastAsia="en-US" w:bidi="ar-SA"/>
        </w:rPr>
        <w:t xml:space="preserve">Pełna informacja o przetwarzaniu danych osobowych przez Zamawiającego znajduje się na stronie: </w:t>
      </w:r>
      <w:hyperlink r:id="rId9" w:history="1">
        <w:r w:rsidRPr="0055219D">
          <w:rPr>
            <w:sz w:val="22"/>
            <w:szCs w:val="22"/>
            <w:lang w:eastAsia="en-US" w:bidi="ar-SA"/>
          </w:rPr>
          <w:t>https://www.mpec.ostroda.pl/informacja-o-przetwarzaniu-danych-osobowych-w-mpec-sp-z-o-o-wostrodzie/</w:t>
        </w:r>
      </w:hyperlink>
      <w:r w:rsidRPr="0055219D">
        <w:rPr>
          <w:sz w:val="22"/>
          <w:szCs w:val="22"/>
          <w:lang w:eastAsia="en-US" w:bidi="ar-SA"/>
        </w:rPr>
        <w:t xml:space="preserve"> </w:t>
      </w:r>
    </w:p>
    <w:p w14:paraId="134947DF" w14:textId="77777777" w:rsidR="0055219D" w:rsidRDefault="0055219D" w:rsidP="00471FB2">
      <w:pPr>
        <w:pStyle w:val="Standard"/>
        <w:tabs>
          <w:tab w:val="left" w:pos="7608"/>
        </w:tabs>
        <w:spacing w:line="276" w:lineRule="auto"/>
        <w:jc w:val="center"/>
        <w:rPr>
          <w:rFonts w:cs="Calibri"/>
          <w:b/>
          <w:sz w:val="22"/>
          <w:szCs w:val="22"/>
        </w:rPr>
      </w:pPr>
    </w:p>
    <w:p w14:paraId="0E2AC557" w14:textId="77777777" w:rsidR="0055219D" w:rsidRDefault="0055219D" w:rsidP="00471FB2">
      <w:pPr>
        <w:pStyle w:val="Standard"/>
        <w:tabs>
          <w:tab w:val="left" w:pos="7608"/>
        </w:tabs>
        <w:spacing w:line="276" w:lineRule="auto"/>
        <w:jc w:val="center"/>
        <w:rPr>
          <w:rFonts w:cs="Calibri"/>
          <w:b/>
          <w:sz w:val="22"/>
          <w:szCs w:val="22"/>
        </w:rPr>
      </w:pPr>
    </w:p>
    <w:p w14:paraId="7274D932" w14:textId="77777777" w:rsidR="0055219D" w:rsidRDefault="0055219D" w:rsidP="00471FB2">
      <w:pPr>
        <w:pStyle w:val="Standard"/>
        <w:tabs>
          <w:tab w:val="left" w:pos="7608"/>
        </w:tabs>
        <w:spacing w:line="276" w:lineRule="auto"/>
        <w:jc w:val="center"/>
        <w:rPr>
          <w:rFonts w:cs="Calibri"/>
          <w:b/>
          <w:sz w:val="22"/>
          <w:szCs w:val="22"/>
        </w:rPr>
      </w:pPr>
    </w:p>
    <w:p w14:paraId="2E072D80" w14:textId="19E14731"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lastRenderedPageBreak/>
        <w:t>§ 1</w:t>
      </w:r>
      <w:r w:rsidR="007A0BCB" w:rsidRPr="0055219D">
        <w:rPr>
          <w:rFonts w:cs="Calibri"/>
          <w:b/>
          <w:sz w:val="22"/>
          <w:szCs w:val="22"/>
        </w:rPr>
        <w:t>4</w:t>
      </w:r>
    </w:p>
    <w:p w14:paraId="6469611D" w14:textId="77777777" w:rsidR="00A234A7" w:rsidRPr="0055219D" w:rsidRDefault="00287267" w:rsidP="00471FB2">
      <w:pPr>
        <w:pStyle w:val="Standard"/>
        <w:tabs>
          <w:tab w:val="left" w:pos="7608"/>
        </w:tabs>
        <w:spacing w:line="276" w:lineRule="auto"/>
        <w:jc w:val="center"/>
        <w:rPr>
          <w:rFonts w:cs="Calibri"/>
          <w:b/>
          <w:sz w:val="22"/>
          <w:szCs w:val="22"/>
        </w:rPr>
      </w:pPr>
      <w:r w:rsidRPr="0055219D">
        <w:rPr>
          <w:rFonts w:cs="Calibri"/>
          <w:b/>
          <w:sz w:val="22"/>
          <w:szCs w:val="22"/>
        </w:rPr>
        <w:t>Postanowienia końcowe</w:t>
      </w:r>
    </w:p>
    <w:p w14:paraId="39BF78AA" w14:textId="56127029" w:rsidR="00A234A7" w:rsidRPr="0055219D" w:rsidRDefault="00287267" w:rsidP="007A0BCB">
      <w:pPr>
        <w:numPr>
          <w:ilvl w:val="0"/>
          <w:numId w:val="48"/>
        </w:numPr>
        <w:autoSpaceDE w:val="0"/>
        <w:spacing w:line="276" w:lineRule="auto"/>
        <w:ind w:left="426" w:hanging="426"/>
        <w:jc w:val="both"/>
        <w:textAlignment w:val="auto"/>
        <w:rPr>
          <w:sz w:val="22"/>
          <w:szCs w:val="22"/>
          <w:lang w:eastAsia="en-US" w:bidi="ar-SA"/>
        </w:rPr>
      </w:pPr>
      <w:r w:rsidRPr="0055219D">
        <w:rPr>
          <w:sz w:val="22"/>
          <w:szCs w:val="22"/>
          <w:lang w:eastAsia="en-US" w:bidi="ar-SA"/>
        </w:rPr>
        <w:t xml:space="preserve">Do spraw nieuregulowanych niniejszą umową mają zastosowanie przepisy </w:t>
      </w:r>
      <w:r w:rsidR="00C230B0" w:rsidRPr="0055219D">
        <w:rPr>
          <w:sz w:val="22"/>
          <w:szCs w:val="22"/>
          <w:lang w:eastAsia="en-US" w:bidi="ar-SA"/>
        </w:rPr>
        <w:t>u</w:t>
      </w:r>
      <w:r w:rsidRPr="0055219D">
        <w:rPr>
          <w:sz w:val="22"/>
          <w:szCs w:val="22"/>
          <w:lang w:eastAsia="en-US" w:bidi="ar-SA"/>
        </w:rPr>
        <w:t>stawy z dnia 23 kwietnia 1964 r. Kodeks cywilny.</w:t>
      </w:r>
    </w:p>
    <w:p w14:paraId="5F6C7BBC" w14:textId="3B09016E" w:rsidR="005D3F3E" w:rsidRPr="0055219D" w:rsidRDefault="00287267" w:rsidP="007A0BCB">
      <w:pPr>
        <w:numPr>
          <w:ilvl w:val="0"/>
          <w:numId w:val="48"/>
        </w:numPr>
        <w:autoSpaceDE w:val="0"/>
        <w:spacing w:line="276" w:lineRule="auto"/>
        <w:ind w:left="426" w:hanging="426"/>
        <w:jc w:val="both"/>
        <w:textAlignment w:val="auto"/>
        <w:rPr>
          <w:sz w:val="22"/>
          <w:szCs w:val="22"/>
          <w:lang w:eastAsia="en-US" w:bidi="ar-SA"/>
        </w:rPr>
      </w:pPr>
      <w:r w:rsidRPr="0055219D">
        <w:rPr>
          <w:sz w:val="22"/>
          <w:szCs w:val="22"/>
          <w:lang w:eastAsia="en-US" w:bidi="ar-SA"/>
        </w:rPr>
        <w:t>Integralną częś</w:t>
      </w:r>
      <w:r w:rsidR="005D3F3E" w:rsidRPr="0055219D">
        <w:rPr>
          <w:sz w:val="22"/>
          <w:szCs w:val="22"/>
          <w:lang w:eastAsia="en-US" w:bidi="ar-SA"/>
        </w:rPr>
        <w:t>ć</w:t>
      </w:r>
      <w:r w:rsidRPr="0055219D">
        <w:rPr>
          <w:sz w:val="22"/>
          <w:szCs w:val="22"/>
          <w:lang w:eastAsia="en-US" w:bidi="ar-SA"/>
        </w:rPr>
        <w:t xml:space="preserve"> umowy s</w:t>
      </w:r>
      <w:r w:rsidR="005D3F3E" w:rsidRPr="0055219D">
        <w:rPr>
          <w:sz w:val="22"/>
          <w:szCs w:val="22"/>
          <w:lang w:eastAsia="en-US" w:bidi="ar-SA"/>
        </w:rPr>
        <w:t>tanowią</w:t>
      </w:r>
      <w:r w:rsidRPr="0055219D">
        <w:rPr>
          <w:sz w:val="22"/>
          <w:szCs w:val="22"/>
          <w:lang w:eastAsia="en-US" w:bidi="ar-SA"/>
        </w:rPr>
        <w:t xml:space="preserve"> </w:t>
      </w:r>
      <w:r w:rsidR="005D3F3E" w:rsidRPr="0055219D">
        <w:rPr>
          <w:sz w:val="22"/>
          <w:szCs w:val="22"/>
          <w:lang w:eastAsia="en-US" w:bidi="ar-SA"/>
        </w:rPr>
        <w:t xml:space="preserve">następujące </w:t>
      </w:r>
      <w:r w:rsidRPr="0055219D">
        <w:rPr>
          <w:sz w:val="22"/>
          <w:szCs w:val="22"/>
          <w:lang w:eastAsia="en-US" w:bidi="ar-SA"/>
        </w:rPr>
        <w:t>załączniki</w:t>
      </w:r>
      <w:r w:rsidR="005D3F3E" w:rsidRPr="0055219D">
        <w:rPr>
          <w:sz w:val="22"/>
          <w:szCs w:val="22"/>
          <w:lang w:eastAsia="en-US" w:bidi="ar-SA"/>
        </w:rPr>
        <w:t>:</w:t>
      </w:r>
    </w:p>
    <w:p w14:paraId="558AA802" w14:textId="1E48BF13" w:rsidR="005D3F3E" w:rsidRPr="0055219D" w:rsidRDefault="005D3F3E" w:rsidP="005D3F3E">
      <w:pPr>
        <w:numPr>
          <w:ilvl w:val="1"/>
          <w:numId w:val="48"/>
        </w:numPr>
        <w:autoSpaceDE w:val="0"/>
        <w:spacing w:line="276" w:lineRule="auto"/>
        <w:jc w:val="both"/>
        <w:textAlignment w:val="auto"/>
        <w:rPr>
          <w:sz w:val="22"/>
          <w:szCs w:val="22"/>
          <w:lang w:eastAsia="en-US" w:bidi="ar-SA"/>
        </w:rPr>
      </w:pPr>
      <w:r w:rsidRPr="0055219D">
        <w:rPr>
          <w:sz w:val="22"/>
          <w:szCs w:val="22"/>
          <w:lang w:eastAsia="en-US" w:bidi="ar-SA"/>
        </w:rPr>
        <w:t>Zapytanie ofertowe – Załącznik nr 1;</w:t>
      </w:r>
    </w:p>
    <w:p w14:paraId="0184F784" w14:textId="6388A337" w:rsidR="00A234A7" w:rsidRPr="0055219D" w:rsidRDefault="005D3F3E" w:rsidP="00E842D7">
      <w:pPr>
        <w:numPr>
          <w:ilvl w:val="1"/>
          <w:numId w:val="48"/>
        </w:numPr>
        <w:autoSpaceDE w:val="0"/>
        <w:spacing w:line="276" w:lineRule="auto"/>
        <w:jc w:val="both"/>
        <w:textAlignment w:val="auto"/>
        <w:rPr>
          <w:sz w:val="22"/>
          <w:szCs w:val="22"/>
          <w:lang w:eastAsia="en-US" w:bidi="ar-SA"/>
        </w:rPr>
      </w:pPr>
      <w:r w:rsidRPr="0055219D">
        <w:rPr>
          <w:sz w:val="22"/>
          <w:szCs w:val="22"/>
          <w:lang w:eastAsia="en-US" w:bidi="ar-SA"/>
        </w:rPr>
        <w:t>Oferta Wykonawcy z dnia …… r. – Załącznik nr 2.</w:t>
      </w:r>
    </w:p>
    <w:p w14:paraId="0085AF1E" w14:textId="77777777" w:rsidR="00C150DD" w:rsidRPr="0055219D" w:rsidRDefault="00C150DD" w:rsidP="00E842D7">
      <w:pPr>
        <w:pStyle w:val="Akapitzlist"/>
        <w:numPr>
          <w:ilvl w:val="0"/>
          <w:numId w:val="48"/>
        </w:numPr>
        <w:spacing w:line="276" w:lineRule="auto"/>
        <w:jc w:val="both"/>
        <w:rPr>
          <w:sz w:val="22"/>
          <w:szCs w:val="22"/>
          <w:lang w:eastAsia="en-US" w:bidi="ar-SA"/>
        </w:rPr>
      </w:pPr>
      <w:r w:rsidRPr="0055219D">
        <w:rPr>
          <w:sz w:val="22"/>
          <w:szCs w:val="22"/>
          <w:lang w:eastAsia="en-US" w:bidi="ar-SA"/>
        </w:rPr>
        <w:t>Wszelkie spory powstałe na tle wykonania postanowień niniejszej umowy, strony zobowiązują się rozstrzygać polubownie, w przypadku braku możliwości polubownego zakończenia sporu, rozstrzygać będzie sąd właściwy dla siedziby Zamawiającego.</w:t>
      </w:r>
    </w:p>
    <w:p w14:paraId="6B04419E" w14:textId="14C038FD" w:rsidR="00A234A7" w:rsidRPr="0055219D" w:rsidRDefault="00287267" w:rsidP="007A0BCB">
      <w:pPr>
        <w:numPr>
          <w:ilvl w:val="0"/>
          <w:numId w:val="48"/>
        </w:numPr>
        <w:autoSpaceDE w:val="0"/>
        <w:spacing w:line="276" w:lineRule="auto"/>
        <w:ind w:left="426" w:hanging="426"/>
        <w:jc w:val="both"/>
        <w:textAlignment w:val="auto"/>
        <w:rPr>
          <w:sz w:val="22"/>
          <w:szCs w:val="22"/>
          <w:lang w:eastAsia="en-US" w:bidi="ar-SA"/>
        </w:rPr>
      </w:pPr>
      <w:r w:rsidRPr="0055219D">
        <w:rPr>
          <w:sz w:val="22"/>
          <w:szCs w:val="22"/>
          <w:lang w:eastAsia="en-US" w:bidi="ar-SA"/>
        </w:rPr>
        <w:t>Umowa została zawarta w postaci elektronicznej, każdy plik elektroniczny na którym utrwalono treść umowy i podpisy będzie miał walor oryginalnego egzemplarza umowy (zapis w przypadku zachowania formy elektronicznej).</w:t>
      </w:r>
    </w:p>
    <w:p w14:paraId="1D56394B" w14:textId="77777777" w:rsidR="00A234A7" w:rsidRPr="0055219D" w:rsidRDefault="00A234A7" w:rsidP="00471FB2">
      <w:pPr>
        <w:pStyle w:val="Standard"/>
        <w:tabs>
          <w:tab w:val="left" w:pos="7608"/>
        </w:tabs>
        <w:spacing w:line="276" w:lineRule="auto"/>
        <w:jc w:val="both"/>
        <w:rPr>
          <w:rFonts w:cs="Calibri"/>
          <w:sz w:val="22"/>
          <w:szCs w:val="22"/>
        </w:rPr>
      </w:pPr>
    </w:p>
    <w:p w14:paraId="0FE0C57F" w14:textId="77777777" w:rsidR="00A234A7" w:rsidRPr="0055219D" w:rsidRDefault="00287267" w:rsidP="00471FB2">
      <w:pPr>
        <w:pStyle w:val="Standard"/>
        <w:tabs>
          <w:tab w:val="left" w:pos="2528"/>
        </w:tabs>
        <w:spacing w:line="276" w:lineRule="auto"/>
        <w:jc w:val="both"/>
        <w:rPr>
          <w:rFonts w:cs="Calibri"/>
          <w:sz w:val="22"/>
          <w:szCs w:val="22"/>
        </w:rPr>
      </w:pPr>
      <w:r w:rsidRPr="0055219D">
        <w:rPr>
          <w:rFonts w:cs="Calibri"/>
          <w:sz w:val="22"/>
          <w:szCs w:val="22"/>
        </w:rPr>
        <w:tab/>
      </w:r>
    </w:p>
    <w:p w14:paraId="3D05450C" w14:textId="77777777" w:rsidR="00A234A7" w:rsidRPr="0055219D" w:rsidRDefault="00A234A7" w:rsidP="00471FB2">
      <w:pPr>
        <w:pStyle w:val="Standard"/>
        <w:tabs>
          <w:tab w:val="left" w:pos="7608"/>
        </w:tabs>
        <w:spacing w:line="276" w:lineRule="auto"/>
        <w:jc w:val="both"/>
        <w:rPr>
          <w:rFonts w:cs="Calibri"/>
          <w:sz w:val="22"/>
          <w:szCs w:val="22"/>
        </w:rPr>
      </w:pPr>
    </w:p>
    <w:p w14:paraId="0E36A1C6" w14:textId="418FD46B" w:rsidR="00A234A7" w:rsidRPr="0055219D" w:rsidRDefault="00E76AD5" w:rsidP="00471FB2">
      <w:pPr>
        <w:pStyle w:val="Standard"/>
        <w:tabs>
          <w:tab w:val="left" w:pos="7608"/>
        </w:tabs>
        <w:spacing w:line="276" w:lineRule="auto"/>
        <w:jc w:val="both"/>
        <w:rPr>
          <w:rFonts w:cs="Calibri"/>
          <w:sz w:val="22"/>
          <w:szCs w:val="22"/>
        </w:rPr>
      </w:pPr>
      <w:r w:rsidRPr="0055219D">
        <w:rPr>
          <w:rFonts w:cs="Calibri"/>
          <w:sz w:val="22"/>
          <w:szCs w:val="22"/>
        </w:rPr>
        <w:t xml:space="preserve">   _________________________                                                                  _________________________</w:t>
      </w:r>
    </w:p>
    <w:p w14:paraId="60E8D62F" w14:textId="77777777" w:rsidR="00A234A7" w:rsidRDefault="00287267" w:rsidP="00471FB2">
      <w:pPr>
        <w:pStyle w:val="Standard"/>
        <w:tabs>
          <w:tab w:val="left" w:pos="7608"/>
        </w:tabs>
        <w:spacing w:line="276" w:lineRule="auto"/>
        <w:jc w:val="center"/>
        <w:rPr>
          <w:rFonts w:cs="Calibri"/>
          <w:sz w:val="22"/>
          <w:szCs w:val="22"/>
        </w:rPr>
      </w:pPr>
      <w:r w:rsidRPr="0055219D">
        <w:rPr>
          <w:rFonts w:cs="Calibri"/>
          <w:sz w:val="22"/>
          <w:szCs w:val="22"/>
        </w:rPr>
        <w:t>ZAMAWIAJĄCY                                                                                              WYKONAWCA</w:t>
      </w:r>
    </w:p>
    <w:bookmarkEnd w:id="11"/>
    <w:p w14:paraId="5F6DBE2F" w14:textId="77777777" w:rsidR="00A234A7" w:rsidRDefault="00A234A7" w:rsidP="00471FB2">
      <w:pPr>
        <w:spacing w:line="276" w:lineRule="auto"/>
      </w:pPr>
    </w:p>
    <w:sectPr w:rsidR="00A234A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86663" w14:textId="77777777" w:rsidR="001E4704" w:rsidRDefault="001E4704">
      <w:r>
        <w:separator/>
      </w:r>
    </w:p>
  </w:endnote>
  <w:endnote w:type="continuationSeparator" w:id="0">
    <w:p w14:paraId="0A950158" w14:textId="77777777" w:rsidR="001E4704" w:rsidRDefault="001E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IDFont+F1">
    <w:charset w:val="00"/>
    <w:family w:val="auto"/>
    <w:pitch w:val="default"/>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8ECAF" w14:textId="77777777" w:rsidR="001E4704" w:rsidRDefault="001E4704">
      <w:r>
        <w:rPr>
          <w:color w:val="000000"/>
        </w:rPr>
        <w:separator/>
      </w:r>
    </w:p>
  </w:footnote>
  <w:footnote w:type="continuationSeparator" w:id="0">
    <w:p w14:paraId="0EC50741" w14:textId="77777777" w:rsidR="001E4704" w:rsidRDefault="001E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7E96" w14:textId="77777777" w:rsidR="0037160E" w:rsidRDefault="003716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7BD3"/>
    <w:multiLevelType w:val="multilevel"/>
    <w:tmpl w:val="2312BE88"/>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3B860EB"/>
    <w:multiLevelType w:val="multilevel"/>
    <w:tmpl w:val="C2F836A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B713E4"/>
    <w:multiLevelType w:val="hybridMultilevel"/>
    <w:tmpl w:val="74AECAE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4574F1"/>
    <w:multiLevelType w:val="multilevel"/>
    <w:tmpl w:val="A1D0388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0C5A7B8A"/>
    <w:multiLevelType w:val="multilevel"/>
    <w:tmpl w:val="87008CF0"/>
    <w:styleLink w:val="WWNum11"/>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FA72D1"/>
    <w:multiLevelType w:val="multilevel"/>
    <w:tmpl w:val="63D67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034F54"/>
    <w:multiLevelType w:val="multilevel"/>
    <w:tmpl w:val="4B042B90"/>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FA861F0"/>
    <w:multiLevelType w:val="multilevel"/>
    <w:tmpl w:val="FD60F892"/>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7F6621F"/>
    <w:multiLevelType w:val="multilevel"/>
    <w:tmpl w:val="1BCA5F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97425D4"/>
    <w:multiLevelType w:val="multilevel"/>
    <w:tmpl w:val="A1D03884"/>
    <w:styleLink w:val="WWNum5"/>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9E217EB"/>
    <w:multiLevelType w:val="multilevel"/>
    <w:tmpl w:val="3E90A52E"/>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B914ED5"/>
    <w:multiLevelType w:val="multilevel"/>
    <w:tmpl w:val="F4C0270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20EA6E9E"/>
    <w:multiLevelType w:val="multilevel"/>
    <w:tmpl w:val="6B8C3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C782556"/>
    <w:multiLevelType w:val="multilevel"/>
    <w:tmpl w:val="3E90A52E"/>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30E03614"/>
    <w:multiLevelType w:val="multilevel"/>
    <w:tmpl w:val="9D9618BE"/>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4F712D"/>
    <w:multiLevelType w:val="multilevel"/>
    <w:tmpl w:val="2FA42104"/>
    <w:styleLink w:val="WWNum8"/>
    <w:lvl w:ilvl="0">
      <w:start w:val="1"/>
      <w:numFmt w:val="decimal"/>
      <w:lvlText w:val="%1)"/>
      <w:lvlJc w:val="left"/>
      <w:pPr>
        <w:ind w:left="1088" w:hanging="360"/>
      </w:pPr>
      <w:rPr>
        <w:sz w:val="22"/>
        <w:szCs w:val="22"/>
      </w:rPr>
    </w:lvl>
    <w:lvl w:ilvl="1">
      <w:start w:val="1"/>
      <w:numFmt w:val="lowerLetter"/>
      <w:lvlText w:val="%2."/>
      <w:lvlJc w:val="left"/>
      <w:pPr>
        <w:ind w:left="1804" w:hanging="360"/>
      </w:pPr>
    </w:lvl>
    <w:lvl w:ilvl="2">
      <w:start w:val="1"/>
      <w:numFmt w:val="lowerRoman"/>
      <w:lvlText w:val="%3."/>
      <w:lvlJc w:val="right"/>
      <w:pPr>
        <w:ind w:left="2524" w:hanging="180"/>
      </w:pPr>
    </w:lvl>
    <w:lvl w:ilvl="3">
      <w:start w:val="1"/>
      <w:numFmt w:val="decimal"/>
      <w:lvlText w:val="%4."/>
      <w:lvlJc w:val="left"/>
      <w:pPr>
        <w:ind w:left="3244" w:hanging="360"/>
      </w:pPr>
    </w:lvl>
    <w:lvl w:ilvl="4">
      <w:start w:val="1"/>
      <w:numFmt w:val="lowerLetter"/>
      <w:lvlText w:val="%5."/>
      <w:lvlJc w:val="left"/>
      <w:pPr>
        <w:ind w:left="3964" w:hanging="360"/>
      </w:pPr>
    </w:lvl>
    <w:lvl w:ilvl="5">
      <w:start w:val="1"/>
      <w:numFmt w:val="lowerRoman"/>
      <w:lvlText w:val="%6."/>
      <w:lvlJc w:val="right"/>
      <w:pPr>
        <w:ind w:left="4684" w:hanging="180"/>
      </w:pPr>
    </w:lvl>
    <w:lvl w:ilvl="6">
      <w:start w:val="1"/>
      <w:numFmt w:val="decimal"/>
      <w:lvlText w:val="%7."/>
      <w:lvlJc w:val="left"/>
      <w:pPr>
        <w:ind w:left="5404" w:hanging="360"/>
      </w:pPr>
    </w:lvl>
    <w:lvl w:ilvl="7">
      <w:start w:val="1"/>
      <w:numFmt w:val="lowerLetter"/>
      <w:lvlText w:val="%8."/>
      <w:lvlJc w:val="left"/>
      <w:pPr>
        <w:ind w:left="6124" w:hanging="360"/>
      </w:pPr>
    </w:lvl>
    <w:lvl w:ilvl="8">
      <w:start w:val="1"/>
      <w:numFmt w:val="lowerRoman"/>
      <w:lvlText w:val="%9."/>
      <w:lvlJc w:val="right"/>
      <w:pPr>
        <w:ind w:left="6844" w:hanging="180"/>
      </w:pPr>
    </w:lvl>
  </w:abstractNum>
  <w:abstractNum w:abstractNumId="16" w15:restartNumberingAfterBreak="0">
    <w:nsid w:val="3ACC6C25"/>
    <w:multiLevelType w:val="multilevel"/>
    <w:tmpl w:val="08CE087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3C9F60D7"/>
    <w:multiLevelType w:val="multilevel"/>
    <w:tmpl w:val="B648615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7F1B9E"/>
    <w:multiLevelType w:val="multilevel"/>
    <w:tmpl w:val="B0B21852"/>
    <w:lvl w:ilvl="0">
      <w:start w:val="1"/>
      <w:numFmt w:val="lowerLetter"/>
      <w:pStyle w:val="OPISY1"/>
      <w:lvlText w:val="%1)"/>
      <w:lvlJc w:val="left"/>
      <w:pPr>
        <w:ind w:left="720" w:hanging="360"/>
      </w:pPr>
      <w:rPr>
        <w:rFonts w:asciiTheme="majorHAnsi" w:eastAsia="Calibri" w:hAnsiTheme="majorHAnsi" w:cstheme="majorHAns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33C082D"/>
    <w:multiLevelType w:val="multilevel"/>
    <w:tmpl w:val="C40A54DA"/>
    <w:lvl w:ilvl="0">
      <w:start w:val="1"/>
      <w:numFmt w:val="lowerLetter"/>
      <w:lvlText w:val="%1)"/>
      <w:lvlJc w:val="left"/>
      <w:pPr>
        <w:ind w:left="786" w:hanging="360"/>
      </w:pPr>
      <w:rPr>
        <w:color w:val="00000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461C6E95"/>
    <w:multiLevelType w:val="multilevel"/>
    <w:tmpl w:val="1E2A9128"/>
    <w:styleLink w:val="WWNum4"/>
    <w:lvl w:ilvl="0">
      <w:start w:val="1"/>
      <w:numFmt w:val="decimal"/>
      <w:lvlText w:val="%1."/>
      <w:lvlJc w:val="left"/>
      <w:pPr>
        <w:ind w:left="644" w:hanging="357"/>
      </w:pPr>
      <w:rPr>
        <w:rFonts w:ascii="Calibri" w:eastAsia="Calibri" w:hAnsi="Calibri" w:cs="Calibri"/>
        <w:b w:val="0"/>
        <w:bCs/>
        <w:color w:val="000000"/>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483A25F5"/>
    <w:multiLevelType w:val="multilevel"/>
    <w:tmpl w:val="E7A40E7A"/>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2" w15:restartNumberingAfterBreak="0">
    <w:nsid w:val="4B7579E0"/>
    <w:multiLevelType w:val="multilevel"/>
    <w:tmpl w:val="A086C5F6"/>
    <w:lvl w:ilvl="0">
      <w:start w:val="1"/>
      <w:numFmt w:val="decimal"/>
      <w:lvlText w:val="%1)"/>
      <w:lvlJc w:val="left"/>
      <w:pPr>
        <w:ind w:left="786" w:hanging="360"/>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3" w15:restartNumberingAfterBreak="0">
    <w:nsid w:val="4FD14DC0"/>
    <w:multiLevelType w:val="multilevel"/>
    <w:tmpl w:val="287681C0"/>
    <w:lvl w:ilvl="0">
      <w:start w:val="1"/>
      <w:numFmt w:val="decimal"/>
      <w:lvlText w:val="%1."/>
      <w:lvlJc w:val="left"/>
      <w:pPr>
        <w:ind w:left="360" w:hanging="360"/>
      </w:pPr>
      <w:rPr>
        <w:vertAlign w:val="baseline"/>
      </w:rPr>
    </w:lvl>
    <w:lvl w:ilvl="1">
      <w:start w:val="1"/>
      <w:numFmt w:val="decimal"/>
      <w:lvlText w:val="%1.%2."/>
      <w:lvlJc w:val="left"/>
      <w:pPr>
        <w:ind w:left="858"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3"/>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4" w15:restartNumberingAfterBreak="0">
    <w:nsid w:val="4FEE1386"/>
    <w:multiLevelType w:val="multilevel"/>
    <w:tmpl w:val="72C8FC28"/>
    <w:styleLink w:val="WWNum1"/>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6170DA"/>
    <w:multiLevelType w:val="hybridMultilevel"/>
    <w:tmpl w:val="58D6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024626"/>
    <w:multiLevelType w:val="multilevel"/>
    <w:tmpl w:val="BD108C9A"/>
    <w:styleLink w:val="WWNum12"/>
    <w:lvl w:ilvl="0">
      <w:start w:val="3"/>
      <w:numFmt w:val="decimal"/>
      <w:lvlText w:val="%1."/>
      <w:lvlJc w:val="left"/>
      <w:pPr>
        <w:ind w:left="10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EB4437"/>
    <w:multiLevelType w:val="multilevel"/>
    <w:tmpl w:val="C41C1B40"/>
    <w:styleLink w:val="WWNum3"/>
    <w:lvl w:ilvl="0">
      <w:start w:val="1"/>
      <w:numFmt w:val="decimal"/>
      <w:lvlText w:val="%1)"/>
      <w:lvlJc w:val="left"/>
      <w:pPr>
        <w:ind w:left="1146" w:hanging="720"/>
      </w:p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5A7E4F9F"/>
    <w:multiLevelType w:val="multilevel"/>
    <w:tmpl w:val="4B042B90"/>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DD15E97"/>
    <w:multiLevelType w:val="multilevel"/>
    <w:tmpl w:val="11D206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EF03A4"/>
    <w:multiLevelType w:val="multilevel"/>
    <w:tmpl w:val="D89EA37E"/>
    <w:styleLink w:val="WWNum6"/>
    <w:lvl w:ilvl="0">
      <w:start w:val="1"/>
      <w:numFmt w:val="decimal"/>
      <w:lvlText w:val="%1)"/>
      <w:lvlJc w:val="left"/>
      <w:pPr>
        <w:ind w:left="1416" w:hanging="360"/>
      </w:pPr>
      <w:rPr>
        <w:rFonts w:ascii="CIDFont+F1" w:eastAsia="Calibri" w:hAnsi="CIDFont+F1" w:cs="Calibri"/>
        <w:b w:val="0"/>
        <w:sz w:val="22"/>
        <w:szCs w:val="22"/>
      </w:rPr>
    </w:lvl>
    <w:lvl w:ilvl="1">
      <w:start w:val="1"/>
      <w:numFmt w:val="lowerLetter"/>
      <w:lvlText w:val="%2."/>
      <w:lvlJc w:val="left"/>
      <w:pPr>
        <w:ind w:left="2136" w:hanging="360"/>
      </w:pPr>
    </w:lvl>
    <w:lvl w:ilvl="2">
      <w:start w:val="1"/>
      <w:numFmt w:val="lowerRoman"/>
      <w:lvlText w:val="%3."/>
      <w:lvlJc w:val="right"/>
      <w:pPr>
        <w:ind w:left="2856" w:hanging="180"/>
      </w:pPr>
    </w:lvl>
    <w:lvl w:ilvl="3">
      <w:start w:val="1"/>
      <w:numFmt w:val="decimal"/>
      <w:lvlText w:val="%4."/>
      <w:lvlJc w:val="left"/>
      <w:pPr>
        <w:ind w:left="3576" w:hanging="360"/>
      </w:pPr>
    </w:lvl>
    <w:lvl w:ilvl="4">
      <w:start w:val="1"/>
      <w:numFmt w:val="lowerLetter"/>
      <w:lvlText w:val="%5."/>
      <w:lvlJc w:val="left"/>
      <w:pPr>
        <w:ind w:left="4296" w:hanging="360"/>
      </w:pPr>
    </w:lvl>
    <w:lvl w:ilvl="5">
      <w:start w:val="1"/>
      <w:numFmt w:val="lowerRoman"/>
      <w:lvlText w:val="%6."/>
      <w:lvlJc w:val="right"/>
      <w:pPr>
        <w:ind w:left="5016" w:hanging="180"/>
      </w:pPr>
    </w:lvl>
    <w:lvl w:ilvl="6">
      <w:start w:val="1"/>
      <w:numFmt w:val="decimal"/>
      <w:lvlText w:val="%7."/>
      <w:lvlJc w:val="left"/>
      <w:pPr>
        <w:ind w:left="5736" w:hanging="360"/>
      </w:pPr>
    </w:lvl>
    <w:lvl w:ilvl="7">
      <w:start w:val="1"/>
      <w:numFmt w:val="lowerLetter"/>
      <w:lvlText w:val="%8."/>
      <w:lvlJc w:val="left"/>
      <w:pPr>
        <w:ind w:left="6456" w:hanging="360"/>
      </w:pPr>
    </w:lvl>
    <w:lvl w:ilvl="8">
      <w:start w:val="1"/>
      <w:numFmt w:val="lowerRoman"/>
      <w:lvlText w:val="%9."/>
      <w:lvlJc w:val="right"/>
      <w:pPr>
        <w:ind w:left="7176" w:hanging="180"/>
      </w:pPr>
    </w:lvl>
  </w:abstractNum>
  <w:abstractNum w:abstractNumId="31" w15:restartNumberingAfterBreak="0">
    <w:nsid w:val="6B9C082D"/>
    <w:multiLevelType w:val="multilevel"/>
    <w:tmpl w:val="65C0F838"/>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6C00064F"/>
    <w:multiLevelType w:val="multilevel"/>
    <w:tmpl w:val="6B8C3A3C"/>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C000EA5"/>
    <w:multiLevelType w:val="hybridMultilevel"/>
    <w:tmpl w:val="9A82FE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56313E"/>
    <w:multiLevelType w:val="multilevel"/>
    <w:tmpl w:val="A1D0388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15:restartNumberingAfterBreak="0">
    <w:nsid w:val="702D43B8"/>
    <w:multiLevelType w:val="multilevel"/>
    <w:tmpl w:val="59A6BE5A"/>
    <w:lvl w:ilvl="0">
      <w:start w:val="1"/>
      <w:numFmt w:val="decimal"/>
      <w:lvlText w:val="%1."/>
      <w:lvlJc w:val="left"/>
      <w:pPr>
        <w:ind w:left="644" w:hanging="357"/>
      </w:pPr>
      <w:rPr>
        <w:rFonts w:ascii="Calibri" w:eastAsia="Calibri" w:hAnsi="Calibri" w:cs="Calibri"/>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3623F07"/>
    <w:multiLevelType w:val="multilevel"/>
    <w:tmpl w:val="C30655E6"/>
    <w:lvl w:ilvl="0">
      <w:start w:val="1"/>
      <w:numFmt w:val="decimal"/>
      <w:lvlText w:val="%1)"/>
      <w:lvlJc w:val="left"/>
      <w:pPr>
        <w:ind w:left="786" w:hanging="360"/>
      </w:pPr>
      <w:rPr>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7" w15:restartNumberingAfterBreak="0">
    <w:nsid w:val="745C3E0D"/>
    <w:multiLevelType w:val="multilevel"/>
    <w:tmpl w:val="90DE2A0A"/>
    <w:lvl w:ilvl="0">
      <w:start w:val="1"/>
      <w:numFmt w:val="decimal"/>
      <w:lvlText w:val="§ %1."/>
      <w:lvlJc w:val="center"/>
      <w:pPr>
        <w:ind w:left="3900" w:hanging="72"/>
      </w:pPr>
    </w:lvl>
    <w:lvl w:ilvl="1">
      <w:start w:val="2"/>
      <w:numFmt w:val="decimal"/>
      <w:lvlText w:val="%2."/>
      <w:lvlJc w:val="left"/>
      <w:pPr>
        <w:ind w:left="567" w:hanging="567"/>
      </w:pPr>
      <w:rPr>
        <w:b w:val="0"/>
        <w:i w:val="0"/>
        <w:smallCaps w:val="0"/>
        <w:strike w:val="0"/>
        <w:color w:val="000000"/>
        <w:sz w:val="22"/>
        <w:szCs w:val="22"/>
        <w:u w:val="none"/>
        <w:vertAlign w:val="baseline"/>
      </w:rPr>
    </w:lvl>
    <w:lvl w:ilvl="2">
      <w:start w:val="1"/>
      <w:numFmt w:val="decimal"/>
      <w:lvlText w:val="%3)"/>
      <w:lvlJc w:val="left"/>
      <w:pPr>
        <w:ind w:left="1134" w:hanging="567"/>
      </w:pPr>
      <w:rPr>
        <w:rFonts w:ascii="Calibri" w:eastAsia="Calibri" w:hAnsi="Calibri" w:cs="Calibri"/>
        <w:color w:val="000000"/>
      </w:rPr>
    </w:lvl>
    <w:lvl w:ilvl="3">
      <w:start w:val="1"/>
      <w:numFmt w:val="lowerLetter"/>
      <w:lvlText w:val="%4."/>
      <w:lvlJc w:val="left"/>
      <w:pPr>
        <w:ind w:left="1701" w:hanging="567"/>
      </w:pPr>
    </w:lvl>
    <w:lvl w:ilvl="4">
      <w:start w:val="1"/>
      <w:numFmt w:val="lowerRoman"/>
      <w:lvlText w:val="%5."/>
      <w:lvlJc w:val="right"/>
      <w:pPr>
        <w:ind w:left="2268" w:hanging="565"/>
      </w:pPr>
    </w:lvl>
    <w:lvl w:ilvl="5">
      <w:start w:val="1"/>
      <w:numFmt w:val="bullet"/>
      <w:lvlText w:val="●"/>
      <w:lvlJc w:val="left"/>
      <w:pPr>
        <w:ind w:left="1080" w:hanging="1080"/>
      </w:pPr>
      <w:rPr>
        <w:rFonts w:ascii="Noto Sans Symbols" w:eastAsia="Noto Sans Symbols" w:hAnsi="Noto Sans Symbols" w:cs="Noto Sans Symbols"/>
      </w:rPr>
    </w:lvl>
    <w:lvl w:ilvl="6">
      <w:start w:val="1"/>
      <w:numFmt w:val="decimal"/>
      <w:lvlText w:val="%1.%2.%3.%4.%5.●.%7"/>
      <w:lvlJc w:val="left"/>
      <w:pPr>
        <w:ind w:left="1440" w:hanging="1440"/>
      </w:pPr>
    </w:lvl>
    <w:lvl w:ilvl="7">
      <w:start w:val="1"/>
      <w:numFmt w:val="decimal"/>
      <w:lvlText w:val="%1.%2.%3.%4.%5.●.%7.%8"/>
      <w:lvlJc w:val="left"/>
      <w:pPr>
        <w:ind w:left="1440" w:hanging="1440"/>
      </w:pPr>
    </w:lvl>
    <w:lvl w:ilvl="8">
      <w:start w:val="1"/>
      <w:numFmt w:val="decimal"/>
      <w:lvlText w:val="%1.%2.%3.%4.%5.●.%7.%8.%9"/>
      <w:lvlJc w:val="left"/>
      <w:pPr>
        <w:ind w:left="1440" w:hanging="1440"/>
      </w:pPr>
    </w:lvl>
  </w:abstractNum>
  <w:abstractNum w:abstractNumId="38" w15:restartNumberingAfterBreak="0">
    <w:nsid w:val="79D47E6F"/>
    <w:multiLevelType w:val="multilevel"/>
    <w:tmpl w:val="7B6EA036"/>
    <w:lvl w:ilvl="0">
      <w:start w:val="1"/>
      <w:numFmt w:val="decimal"/>
      <w:lvlText w:val="%1."/>
      <w:lvlJc w:val="left"/>
      <w:pPr>
        <w:ind w:left="0" w:firstLine="0"/>
      </w:pPr>
      <w:rPr>
        <w:b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7B6406A5"/>
    <w:multiLevelType w:val="multilevel"/>
    <w:tmpl w:val="3E90A52E"/>
    <w:styleLink w:val="WWNum2"/>
    <w:lvl w:ilvl="0">
      <w:start w:val="1"/>
      <w:numFmt w:val="decimal"/>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91594298">
    <w:abstractNumId w:val="24"/>
  </w:num>
  <w:num w:numId="2" w16cid:durableId="773473556">
    <w:abstractNumId w:val="39"/>
  </w:num>
  <w:num w:numId="3" w16cid:durableId="1970700254">
    <w:abstractNumId w:val="27"/>
    <w:lvlOverride w:ilvl="1">
      <w:lvl w:ilvl="1">
        <w:start w:val="1"/>
        <w:numFmt w:val="decimal"/>
        <w:lvlText w:val="%2."/>
        <w:lvlJc w:val="left"/>
        <w:pPr>
          <w:ind w:left="1506" w:hanging="360"/>
        </w:pPr>
        <w:rPr>
          <w:sz w:val="22"/>
          <w:szCs w:val="22"/>
        </w:rPr>
      </w:lvl>
    </w:lvlOverride>
  </w:num>
  <w:num w:numId="4" w16cid:durableId="2000961190">
    <w:abstractNumId w:val="20"/>
    <w:lvlOverride w:ilvl="0">
      <w:lvl w:ilvl="0">
        <w:start w:val="1"/>
        <w:numFmt w:val="decimal"/>
        <w:lvlText w:val="%1."/>
        <w:lvlJc w:val="left"/>
        <w:pPr>
          <w:ind w:left="644" w:hanging="357"/>
        </w:pPr>
        <w:rPr>
          <w:rFonts w:ascii="Calibri" w:eastAsia="Calibri" w:hAnsi="Calibri" w:cs="Calibri"/>
          <w:b w:val="0"/>
          <w:bCs/>
          <w:color w:val="000000"/>
          <w:sz w:val="22"/>
          <w:szCs w:val="22"/>
        </w:rPr>
      </w:lvl>
    </w:lvlOverride>
  </w:num>
  <w:num w:numId="5" w16cid:durableId="149835700">
    <w:abstractNumId w:val="9"/>
    <w:lvlOverride w:ilvl="0">
      <w:lvl w:ilvl="0">
        <w:start w:val="1"/>
        <w:numFmt w:val="decimal"/>
        <w:lvlText w:val="%1)"/>
        <w:lvlJc w:val="left"/>
        <w:pPr>
          <w:ind w:left="644" w:hanging="357"/>
        </w:pPr>
        <w:rPr>
          <w:sz w:val="22"/>
          <w:szCs w:val="22"/>
        </w:rPr>
      </w:lvl>
    </w:lvlOverride>
  </w:num>
  <w:num w:numId="6" w16cid:durableId="1104158038">
    <w:abstractNumId w:val="30"/>
  </w:num>
  <w:num w:numId="7" w16cid:durableId="1898055452">
    <w:abstractNumId w:val="15"/>
    <w:lvlOverride w:ilvl="0">
      <w:lvl w:ilvl="0">
        <w:start w:val="1"/>
        <w:numFmt w:val="decimal"/>
        <w:lvlText w:val="%1)"/>
        <w:lvlJc w:val="left"/>
        <w:pPr>
          <w:ind w:left="1088" w:hanging="360"/>
        </w:pPr>
        <w:rPr>
          <w:sz w:val="22"/>
          <w:szCs w:val="22"/>
        </w:rPr>
      </w:lvl>
    </w:lvlOverride>
  </w:num>
  <w:num w:numId="8" w16cid:durableId="1220241511">
    <w:abstractNumId w:val="32"/>
    <w:lvlOverride w:ilvl="0">
      <w:lvl w:ilvl="0">
        <w:start w:val="1"/>
        <w:numFmt w:val="decimal"/>
        <w:lvlText w:val="%1."/>
        <w:lvlJc w:val="left"/>
        <w:pPr>
          <w:ind w:left="720" w:hanging="360"/>
        </w:pPr>
        <w:rPr>
          <w:sz w:val="22"/>
          <w:szCs w:val="22"/>
        </w:rPr>
      </w:lvl>
    </w:lvlOverride>
  </w:num>
  <w:num w:numId="9" w16cid:durableId="876818210">
    <w:abstractNumId w:val="4"/>
  </w:num>
  <w:num w:numId="10" w16cid:durableId="1194273774">
    <w:abstractNumId w:val="26"/>
  </w:num>
  <w:num w:numId="11" w16cid:durableId="959453514">
    <w:abstractNumId w:val="5"/>
  </w:num>
  <w:num w:numId="12" w16cid:durableId="330521400">
    <w:abstractNumId w:val="29"/>
  </w:num>
  <w:num w:numId="13" w16cid:durableId="1399596272">
    <w:abstractNumId w:val="8"/>
  </w:num>
  <w:num w:numId="14" w16cid:durableId="1358897163">
    <w:abstractNumId w:val="19"/>
  </w:num>
  <w:num w:numId="15" w16cid:durableId="584582135">
    <w:abstractNumId w:val="32"/>
    <w:lvlOverride w:ilvl="0">
      <w:lvl w:ilvl="0">
        <w:start w:val="1"/>
        <w:numFmt w:val="decimal"/>
        <w:lvlText w:val="%1."/>
        <w:lvlJc w:val="left"/>
        <w:pPr>
          <w:ind w:left="720" w:hanging="360"/>
        </w:pPr>
        <w:rPr>
          <w:sz w:val="22"/>
          <w:szCs w:val="22"/>
        </w:rPr>
      </w:lvl>
    </w:lvlOverride>
  </w:num>
  <w:num w:numId="16" w16cid:durableId="1460298498">
    <w:abstractNumId w:val="9"/>
    <w:lvlOverride w:ilvl="0">
      <w:lvl w:ilvl="0">
        <w:start w:val="1"/>
        <w:numFmt w:val="decimal"/>
        <w:lvlText w:val="%1)"/>
        <w:lvlJc w:val="left"/>
        <w:pPr>
          <w:ind w:left="644" w:hanging="357"/>
        </w:pPr>
        <w:rPr>
          <w:b w:val="0"/>
          <w:bCs w:val="0"/>
          <w:sz w:val="22"/>
          <w:szCs w:val="22"/>
        </w:rPr>
      </w:lvl>
    </w:lvlOverride>
  </w:num>
  <w:num w:numId="17" w16cid:durableId="73358140">
    <w:abstractNumId w:val="28"/>
  </w:num>
  <w:num w:numId="18" w16cid:durableId="1230456799">
    <w:abstractNumId w:val="28"/>
    <w:lvlOverride w:ilvl="0">
      <w:startOverride w:val="1"/>
    </w:lvlOverride>
  </w:num>
  <w:num w:numId="19" w16cid:durableId="48379549">
    <w:abstractNumId w:val="31"/>
  </w:num>
  <w:num w:numId="20" w16cid:durableId="1489708518">
    <w:abstractNumId w:val="31"/>
    <w:lvlOverride w:ilvl="0">
      <w:startOverride w:val="1"/>
    </w:lvlOverride>
  </w:num>
  <w:num w:numId="21" w16cid:durableId="1854298897">
    <w:abstractNumId w:val="36"/>
  </w:num>
  <w:num w:numId="22" w16cid:durableId="1489515430">
    <w:abstractNumId w:val="14"/>
  </w:num>
  <w:num w:numId="23" w16cid:durableId="1731952542">
    <w:abstractNumId w:val="17"/>
  </w:num>
  <w:num w:numId="24" w16cid:durableId="1922642935">
    <w:abstractNumId w:val="9"/>
  </w:num>
  <w:num w:numId="25" w16cid:durableId="1365669792">
    <w:abstractNumId w:val="15"/>
  </w:num>
  <w:num w:numId="26" w16cid:durableId="430704012">
    <w:abstractNumId w:val="20"/>
  </w:num>
  <w:num w:numId="27" w16cid:durableId="2103525669">
    <w:abstractNumId w:val="27"/>
  </w:num>
  <w:num w:numId="28" w16cid:durableId="1601912140">
    <w:abstractNumId w:val="32"/>
  </w:num>
  <w:num w:numId="29" w16cid:durableId="983239975">
    <w:abstractNumId w:val="23"/>
  </w:num>
  <w:num w:numId="30" w16cid:durableId="781610861">
    <w:abstractNumId w:val="11"/>
  </w:num>
  <w:num w:numId="31" w16cid:durableId="1057899879">
    <w:abstractNumId w:val="10"/>
  </w:num>
  <w:num w:numId="32" w16cid:durableId="756710026">
    <w:abstractNumId w:val="22"/>
  </w:num>
  <w:num w:numId="33" w16cid:durableId="498272004">
    <w:abstractNumId w:val="37"/>
  </w:num>
  <w:num w:numId="34" w16cid:durableId="1654069385">
    <w:abstractNumId w:val="16"/>
  </w:num>
  <w:num w:numId="35" w16cid:durableId="2067754311">
    <w:abstractNumId w:val="13"/>
  </w:num>
  <w:num w:numId="36" w16cid:durableId="1540822778">
    <w:abstractNumId w:val="33"/>
  </w:num>
  <w:num w:numId="37" w16cid:durableId="1349330837">
    <w:abstractNumId w:val="21"/>
  </w:num>
  <w:num w:numId="38" w16cid:durableId="337772555">
    <w:abstractNumId w:val="18"/>
  </w:num>
  <w:num w:numId="39" w16cid:durableId="1470169430">
    <w:abstractNumId w:val="34"/>
  </w:num>
  <w:num w:numId="40" w16cid:durableId="1505123040">
    <w:abstractNumId w:val="38"/>
  </w:num>
  <w:num w:numId="41" w16cid:durableId="961617979">
    <w:abstractNumId w:val="35"/>
  </w:num>
  <w:num w:numId="42" w16cid:durableId="615136226">
    <w:abstractNumId w:val="1"/>
  </w:num>
  <w:num w:numId="43" w16cid:durableId="1738355621">
    <w:abstractNumId w:val="12"/>
  </w:num>
  <w:num w:numId="44" w16cid:durableId="427506207">
    <w:abstractNumId w:val="3"/>
  </w:num>
  <w:num w:numId="45" w16cid:durableId="473715833">
    <w:abstractNumId w:val="25"/>
  </w:num>
  <w:num w:numId="46" w16cid:durableId="1986201127">
    <w:abstractNumId w:val="2"/>
  </w:num>
  <w:num w:numId="47" w16cid:durableId="67971205">
    <w:abstractNumId w:val="6"/>
  </w:num>
  <w:num w:numId="48" w16cid:durableId="2143114986">
    <w:abstractNumId w:val="7"/>
  </w:num>
  <w:num w:numId="49" w16cid:durableId="48354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4A7"/>
    <w:rsid w:val="00032620"/>
    <w:rsid w:val="00042FA1"/>
    <w:rsid w:val="000B4016"/>
    <w:rsid w:val="000F308F"/>
    <w:rsid w:val="000F6602"/>
    <w:rsid w:val="00112ED4"/>
    <w:rsid w:val="001A0184"/>
    <w:rsid w:val="001E4704"/>
    <w:rsid w:val="002223EA"/>
    <w:rsid w:val="00277154"/>
    <w:rsid w:val="00287267"/>
    <w:rsid w:val="002A68DE"/>
    <w:rsid w:val="002E0E74"/>
    <w:rsid w:val="003164E6"/>
    <w:rsid w:val="00335ED8"/>
    <w:rsid w:val="0037160E"/>
    <w:rsid w:val="003B2A18"/>
    <w:rsid w:val="003E5F27"/>
    <w:rsid w:val="003F7477"/>
    <w:rsid w:val="00427607"/>
    <w:rsid w:val="00440A91"/>
    <w:rsid w:val="00446B31"/>
    <w:rsid w:val="00471FB2"/>
    <w:rsid w:val="00491D15"/>
    <w:rsid w:val="004A080E"/>
    <w:rsid w:val="004A574C"/>
    <w:rsid w:val="004D2672"/>
    <w:rsid w:val="00517C43"/>
    <w:rsid w:val="005428D6"/>
    <w:rsid w:val="00546EBA"/>
    <w:rsid w:val="0055219D"/>
    <w:rsid w:val="005623BC"/>
    <w:rsid w:val="00570A20"/>
    <w:rsid w:val="00571457"/>
    <w:rsid w:val="005A1CF6"/>
    <w:rsid w:val="005D09C7"/>
    <w:rsid w:val="005D3F3E"/>
    <w:rsid w:val="005E2B0C"/>
    <w:rsid w:val="005F0607"/>
    <w:rsid w:val="00604DA2"/>
    <w:rsid w:val="00624160"/>
    <w:rsid w:val="00653BE5"/>
    <w:rsid w:val="00655322"/>
    <w:rsid w:val="00661E8B"/>
    <w:rsid w:val="0066448D"/>
    <w:rsid w:val="0067355E"/>
    <w:rsid w:val="00690B10"/>
    <w:rsid w:val="006D091C"/>
    <w:rsid w:val="006E565B"/>
    <w:rsid w:val="00715936"/>
    <w:rsid w:val="00716529"/>
    <w:rsid w:val="0071701C"/>
    <w:rsid w:val="00732D26"/>
    <w:rsid w:val="00742CC6"/>
    <w:rsid w:val="00751018"/>
    <w:rsid w:val="007A0BCB"/>
    <w:rsid w:val="0082281A"/>
    <w:rsid w:val="008247B9"/>
    <w:rsid w:val="008741ED"/>
    <w:rsid w:val="008C761D"/>
    <w:rsid w:val="008D1039"/>
    <w:rsid w:val="008F221C"/>
    <w:rsid w:val="00935563"/>
    <w:rsid w:val="00967002"/>
    <w:rsid w:val="00987DA6"/>
    <w:rsid w:val="009A3B03"/>
    <w:rsid w:val="009B51AA"/>
    <w:rsid w:val="009F24BA"/>
    <w:rsid w:val="00A13D6E"/>
    <w:rsid w:val="00A234A7"/>
    <w:rsid w:val="00A630C2"/>
    <w:rsid w:val="00A70C65"/>
    <w:rsid w:val="00A71FC5"/>
    <w:rsid w:val="00AC7E67"/>
    <w:rsid w:val="00B07CD8"/>
    <w:rsid w:val="00B52635"/>
    <w:rsid w:val="00B639A4"/>
    <w:rsid w:val="00B87F4D"/>
    <w:rsid w:val="00B904EE"/>
    <w:rsid w:val="00B9781C"/>
    <w:rsid w:val="00BB7381"/>
    <w:rsid w:val="00C150DD"/>
    <w:rsid w:val="00C230B0"/>
    <w:rsid w:val="00C456A1"/>
    <w:rsid w:val="00CF0419"/>
    <w:rsid w:val="00D04EB3"/>
    <w:rsid w:val="00D05CF1"/>
    <w:rsid w:val="00D16EB1"/>
    <w:rsid w:val="00D216BE"/>
    <w:rsid w:val="00DE147A"/>
    <w:rsid w:val="00E109D9"/>
    <w:rsid w:val="00E21566"/>
    <w:rsid w:val="00E362F2"/>
    <w:rsid w:val="00E76AD5"/>
    <w:rsid w:val="00E842D7"/>
    <w:rsid w:val="00E85C5A"/>
    <w:rsid w:val="00EB6622"/>
    <w:rsid w:val="00F17B25"/>
    <w:rsid w:val="00F4054A"/>
    <w:rsid w:val="00F653C0"/>
    <w:rsid w:val="00F66BC7"/>
    <w:rsid w:val="00F95570"/>
    <w:rsid w:val="00FB21F3"/>
    <w:rsid w:val="00FB415E"/>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5711"/>
  <w15:docId w15:val="{099FEE4E-CB48-4567-9D0C-C11EA4EC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4"/>
        <w:szCs w:val="24"/>
        <w:lang w:val="pl-PL"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line="240" w:lineRule="auto"/>
      <w:textAlignment w:val="baseline"/>
    </w:pPr>
    <w:rPr>
      <w:rFonts w:cs="Calibri"/>
      <w:kern w:val="0"/>
      <w:sz w:val="20"/>
      <w:szCs w:val="20"/>
      <w:lang w:eastAsia="zh-CN" w:bidi="hi-IN"/>
    </w:rPr>
  </w:style>
  <w:style w:type="paragraph" w:styleId="Nagwek1">
    <w:name w:val="heading 1"/>
    <w:uiPriority w:val="9"/>
    <w:qFormat/>
    <w:pPr>
      <w:keepNext/>
      <w:keepLines/>
      <w:suppressAutoHyphens/>
      <w:spacing w:before="360" w:after="80"/>
      <w:outlineLvl w:val="0"/>
    </w:pPr>
    <w:rPr>
      <w:rFonts w:ascii="Calibri Light" w:eastAsia="Times New Roman" w:hAnsi="Calibri Light"/>
      <w:color w:val="2F5496"/>
      <w:sz w:val="40"/>
      <w:szCs w:val="40"/>
    </w:rPr>
  </w:style>
  <w:style w:type="paragraph" w:styleId="Nagwek2">
    <w:name w:val="heading 2"/>
    <w:uiPriority w:val="9"/>
    <w:semiHidden/>
    <w:unhideWhenUsed/>
    <w:qFormat/>
    <w:pPr>
      <w:keepNext/>
      <w:keepLines/>
      <w:suppressAutoHyphens/>
      <w:spacing w:before="160" w:after="80"/>
      <w:outlineLvl w:val="1"/>
    </w:pPr>
    <w:rPr>
      <w:rFonts w:ascii="Calibri Light" w:eastAsia="Times New Roman" w:hAnsi="Calibri Light"/>
      <w:color w:val="2F5496"/>
      <w:sz w:val="32"/>
      <w:szCs w:val="32"/>
    </w:rPr>
  </w:style>
  <w:style w:type="paragraph" w:styleId="Nagwek3">
    <w:name w:val="heading 3"/>
    <w:uiPriority w:val="9"/>
    <w:semiHidden/>
    <w:unhideWhenUsed/>
    <w:qFormat/>
    <w:pPr>
      <w:keepNext/>
      <w:keepLines/>
      <w:suppressAutoHyphens/>
      <w:spacing w:before="160" w:after="80"/>
      <w:outlineLvl w:val="2"/>
    </w:pPr>
    <w:rPr>
      <w:rFonts w:eastAsia="Times New Roman"/>
      <w:color w:val="2F5496"/>
      <w:sz w:val="28"/>
      <w:szCs w:val="28"/>
    </w:rPr>
  </w:style>
  <w:style w:type="paragraph" w:styleId="Nagwek4">
    <w:name w:val="heading 4"/>
    <w:uiPriority w:val="9"/>
    <w:semiHidden/>
    <w:unhideWhenUsed/>
    <w:qFormat/>
    <w:pPr>
      <w:keepNext/>
      <w:keepLines/>
      <w:suppressAutoHyphens/>
      <w:spacing w:before="80" w:after="40"/>
      <w:outlineLvl w:val="3"/>
    </w:pPr>
    <w:rPr>
      <w:rFonts w:eastAsia="Times New Roman"/>
      <w:i/>
      <w:iCs/>
      <w:color w:val="2F5496"/>
    </w:rPr>
  </w:style>
  <w:style w:type="paragraph" w:styleId="Nagwek5">
    <w:name w:val="heading 5"/>
    <w:uiPriority w:val="9"/>
    <w:semiHidden/>
    <w:unhideWhenUsed/>
    <w:qFormat/>
    <w:pPr>
      <w:keepNext/>
      <w:keepLines/>
      <w:suppressAutoHyphens/>
      <w:spacing w:before="80" w:after="40"/>
      <w:outlineLvl w:val="4"/>
    </w:pPr>
    <w:rPr>
      <w:rFonts w:eastAsia="Times New Roman"/>
      <w:color w:val="2F5496"/>
    </w:rPr>
  </w:style>
  <w:style w:type="paragraph" w:styleId="Nagwek6">
    <w:name w:val="heading 6"/>
    <w:uiPriority w:val="9"/>
    <w:semiHidden/>
    <w:unhideWhenUsed/>
    <w:qFormat/>
    <w:pPr>
      <w:keepNext/>
      <w:keepLines/>
      <w:suppressAutoHyphens/>
      <w:spacing w:before="40"/>
      <w:outlineLvl w:val="5"/>
    </w:pPr>
    <w:rPr>
      <w:rFonts w:eastAsia="Times New Roman"/>
      <w:i/>
      <w:iCs/>
      <w:color w:val="595959"/>
    </w:rPr>
  </w:style>
  <w:style w:type="paragraph" w:styleId="Nagwek7">
    <w:name w:val="heading 7"/>
    <w:pPr>
      <w:keepNext/>
      <w:keepLines/>
      <w:suppressAutoHyphens/>
      <w:spacing w:before="40"/>
      <w:outlineLvl w:val="6"/>
    </w:pPr>
    <w:rPr>
      <w:rFonts w:eastAsia="Times New Roman"/>
      <w:color w:val="595959"/>
    </w:rPr>
  </w:style>
  <w:style w:type="paragraph" w:styleId="Nagwek8">
    <w:name w:val="heading 8"/>
    <w:pPr>
      <w:keepNext/>
      <w:keepLines/>
      <w:suppressAutoHyphens/>
      <w:outlineLvl w:val="7"/>
    </w:pPr>
    <w:rPr>
      <w:rFonts w:eastAsia="Times New Roman"/>
      <w:i/>
      <w:iCs/>
      <w:color w:val="272727"/>
    </w:rPr>
  </w:style>
  <w:style w:type="paragraph" w:styleId="Nagwek9">
    <w:name w:val="heading 9"/>
    <w:pPr>
      <w:keepNext/>
      <w:keepLines/>
      <w:suppressAutoHyphens/>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Calibri Light" w:eastAsia="Times New Roman" w:hAnsi="Calibri Light" w:cs="Times New Roman"/>
      <w:color w:val="2F5496"/>
      <w:sz w:val="40"/>
      <w:szCs w:val="40"/>
    </w:rPr>
  </w:style>
  <w:style w:type="character" w:customStyle="1" w:styleId="Nagwek2Znak">
    <w:name w:val="Nagłówek 2 Znak"/>
    <w:basedOn w:val="Domylnaczcionkaakapitu"/>
    <w:rPr>
      <w:rFonts w:ascii="Calibri Light" w:eastAsia="Times New Roman" w:hAnsi="Calibri Light" w:cs="Times New Roman"/>
      <w:color w:val="2F5496"/>
      <w:sz w:val="32"/>
      <w:szCs w:val="32"/>
    </w:rPr>
  </w:style>
  <w:style w:type="character" w:customStyle="1" w:styleId="Nagwek3Znak">
    <w:name w:val="Nagłówek 3 Znak"/>
    <w:basedOn w:val="Domylnaczcionkaakapitu"/>
    <w:rPr>
      <w:rFonts w:eastAsia="Times New Roman" w:cs="Times New Roman"/>
      <w:color w:val="2F5496"/>
      <w:sz w:val="28"/>
      <w:szCs w:val="28"/>
    </w:rPr>
  </w:style>
  <w:style w:type="character" w:customStyle="1" w:styleId="Nagwek4Znak">
    <w:name w:val="Nagłówek 4 Znak"/>
    <w:basedOn w:val="Domylnaczcionkaakapitu"/>
    <w:rPr>
      <w:rFonts w:eastAsia="Times New Roman" w:cs="Times New Roman"/>
      <w:i/>
      <w:iCs/>
      <w:color w:val="2F5496"/>
    </w:rPr>
  </w:style>
  <w:style w:type="character" w:customStyle="1" w:styleId="Nagwek5Znak">
    <w:name w:val="Nagłówek 5 Znak"/>
    <w:basedOn w:val="Domylnaczcionkaakapitu"/>
    <w:rPr>
      <w:rFonts w:eastAsia="Times New Roman" w:cs="Times New Roman"/>
      <w:color w:val="2F5496"/>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paragraph" w:styleId="Tytu">
    <w:name w:val="Title"/>
    <w:basedOn w:val="Normalny"/>
    <w:next w:val="Normalny"/>
    <w:uiPriority w:val="10"/>
    <w:qFormat/>
    <w:pPr>
      <w:spacing w:after="80"/>
    </w:pPr>
    <w:rPr>
      <w:rFonts w:ascii="Calibri Light" w:eastAsia="Times New Roman" w:hAnsi="Calibri Light" w:cs="Times New Roman"/>
      <w:spacing w:val="-10"/>
      <w:kern w:val="3"/>
      <w:sz w:val="56"/>
      <w:szCs w:val="56"/>
    </w:rPr>
  </w:style>
  <w:style w:type="character" w:customStyle="1" w:styleId="TytuZnak">
    <w:name w:val="Tytuł Znak"/>
    <w:basedOn w:val="Domylnaczcionkaakapitu"/>
    <w:rPr>
      <w:rFonts w:ascii="Calibri Light" w:eastAsia="Times New Roman" w:hAnsi="Calibri Light" w:cs="Times New Roman"/>
      <w:spacing w:val="-10"/>
      <w:kern w:val="3"/>
      <w:sz w:val="56"/>
      <w:szCs w:val="56"/>
    </w:rPr>
  </w:style>
  <w:style w:type="paragraph" w:styleId="Podtytu">
    <w:name w:val="Subtitle"/>
    <w:basedOn w:val="Normalny"/>
    <w:next w:val="Normalny"/>
    <w:uiPriority w:val="11"/>
    <w:qFormat/>
    <w:rPr>
      <w:rFonts w:eastAsia="Times New Roman" w:cs="Times New Roman"/>
      <w:color w:val="595959"/>
      <w:spacing w:val="15"/>
      <w:sz w:val="28"/>
      <w:szCs w:val="28"/>
    </w:rPr>
  </w:style>
  <w:style w:type="character" w:customStyle="1" w:styleId="PodtytuZnak">
    <w:name w:val="Podtytuł Znak"/>
    <w:basedOn w:val="Domylnaczcionkaakapitu"/>
    <w:rPr>
      <w:rFonts w:eastAsia="Times New Roman" w:cs="Times New Roman"/>
      <w:color w:val="595959"/>
      <w:spacing w:val="15"/>
      <w:sz w:val="28"/>
      <w:szCs w:val="28"/>
    </w:rPr>
  </w:style>
  <w:style w:type="paragraph" w:styleId="Cytat">
    <w:name w:val="Quote"/>
    <w:basedOn w:val="Normalny"/>
    <w:next w:val="Normalny"/>
    <w:pPr>
      <w:spacing w:before="160"/>
      <w:jc w:val="center"/>
    </w:pPr>
    <w:rPr>
      <w:i/>
      <w:iCs/>
      <w:color w:val="404040"/>
    </w:rPr>
  </w:style>
  <w:style w:type="character" w:customStyle="1" w:styleId="CytatZnak">
    <w:name w:val="Cytat Znak"/>
    <w:basedOn w:val="Domylnaczcionkaakapitu"/>
    <w:rPr>
      <w:i/>
      <w:iCs/>
      <w:color w:val="404040"/>
    </w:rPr>
  </w:style>
  <w:style w:type="paragraph" w:styleId="Akapitzlist">
    <w:name w:val="List Paragraph"/>
    <w:aliases w:val="Preambuła,lp1,normalny tekst,Akapit z list¹,CW_Lista,L1,Numerowanie,List Paragraph,Akapit z listą5,Obiekt,WyliczPrzyklad,maz_wyliczenie,opis dzialania,K-P_odwolanie,A_wyliczenie,WYPUNKTOWANIE Akapit z listą,Akapit z listą 1,Normal,Normal2"/>
    <w:basedOn w:val="Normalny"/>
    <w:link w:val="AkapitzlistZnak"/>
    <w:uiPriority w:val="34"/>
    <w:qFormat/>
    <w:pPr>
      <w:ind w:left="720"/>
    </w:pPr>
  </w:style>
  <w:style w:type="character" w:styleId="Wyrnienieintensywne">
    <w:name w:val="Intense Emphasis"/>
    <w:basedOn w:val="Domylnaczcionkaakapitu"/>
    <w:rPr>
      <w:i/>
      <w:iCs/>
      <w:color w:val="2F5496"/>
    </w:rPr>
  </w:style>
  <w:style w:type="paragraph" w:styleId="Cytatintensywny">
    <w:name w:val="Intense Quote"/>
    <w:basedOn w:val="Normalny"/>
    <w:next w:val="Normalny"/>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paragraph" w:customStyle="1" w:styleId="Standard">
    <w:name w:val="Standard"/>
    <w:pPr>
      <w:suppressAutoHyphens/>
      <w:spacing w:after="0" w:line="240" w:lineRule="auto"/>
      <w:textAlignment w:val="baseline"/>
    </w:pPr>
    <w:rPr>
      <w:rFonts w:cs="Arial"/>
      <w:kern w:val="0"/>
      <w:sz w:val="20"/>
      <w:szCs w:val="20"/>
      <w:lang w:eastAsia="zh-CN" w:bidi="hi-IN"/>
    </w:rPr>
  </w:style>
  <w:style w:type="character" w:styleId="Hipercze">
    <w:name w:val="Hyperlink"/>
    <w:rPr>
      <w:color w:val="0000FF"/>
      <w:u w:val="single"/>
    </w:rPr>
  </w:style>
  <w:style w:type="paragraph" w:styleId="Nagwek">
    <w:name w:val="header"/>
    <w:basedOn w:val="Normalny"/>
    <w:link w:val="NagwekZnak"/>
    <w:uiPriority w:val="99"/>
    <w:unhideWhenUsed/>
    <w:rsid w:val="0037160E"/>
    <w:pPr>
      <w:tabs>
        <w:tab w:val="center" w:pos="4536"/>
        <w:tab w:val="right" w:pos="9072"/>
      </w:tabs>
    </w:pPr>
    <w:rPr>
      <w:rFonts w:cs="Mangal"/>
      <w:szCs w:val="18"/>
    </w:rPr>
  </w:style>
  <w:style w:type="character" w:customStyle="1" w:styleId="NagwekZnak">
    <w:name w:val="Nagłówek Znak"/>
    <w:basedOn w:val="Domylnaczcionkaakapitu"/>
    <w:link w:val="Nagwek"/>
    <w:uiPriority w:val="99"/>
    <w:rsid w:val="0037160E"/>
    <w:rPr>
      <w:rFonts w:cs="Mangal"/>
      <w:kern w:val="0"/>
      <w:sz w:val="20"/>
      <w:szCs w:val="18"/>
      <w:lang w:eastAsia="zh-CN" w:bidi="hi-IN"/>
    </w:rPr>
  </w:style>
  <w:style w:type="paragraph" w:styleId="Stopka">
    <w:name w:val="footer"/>
    <w:basedOn w:val="Normalny"/>
    <w:link w:val="StopkaZnak"/>
    <w:uiPriority w:val="99"/>
    <w:unhideWhenUsed/>
    <w:qFormat/>
    <w:rsid w:val="0037160E"/>
    <w:pPr>
      <w:tabs>
        <w:tab w:val="center" w:pos="4536"/>
        <w:tab w:val="right" w:pos="9072"/>
      </w:tabs>
    </w:pPr>
    <w:rPr>
      <w:rFonts w:cs="Mangal"/>
      <w:szCs w:val="18"/>
    </w:rPr>
  </w:style>
  <w:style w:type="character" w:customStyle="1" w:styleId="StopkaZnak">
    <w:name w:val="Stopka Znak"/>
    <w:basedOn w:val="Domylnaczcionkaakapitu"/>
    <w:link w:val="Stopka"/>
    <w:uiPriority w:val="99"/>
    <w:rsid w:val="0037160E"/>
    <w:rPr>
      <w:rFonts w:cs="Mangal"/>
      <w:kern w:val="0"/>
      <w:sz w:val="20"/>
      <w:szCs w:val="18"/>
      <w:lang w:eastAsia="zh-CN" w:bidi="hi-I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27"/>
      </w:numPr>
    </w:pPr>
  </w:style>
  <w:style w:type="numbering" w:customStyle="1" w:styleId="WWNum4">
    <w:name w:val="WWNum4"/>
    <w:basedOn w:val="Bezlisty"/>
    <w:pPr>
      <w:numPr>
        <w:numId w:val="26"/>
      </w:numPr>
    </w:pPr>
  </w:style>
  <w:style w:type="numbering" w:customStyle="1" w:styleId="WWNum5">
    <w:name w:val="WWNum5"/>
    <w:basedOn w:val="Bezlisty"/>
    <w:pPr>
      <w:numPr>
        <w:numId w:val="24"/>
      </w:numPr>
    </w:pPr>
  </w:style>
  <w:style w:type="numbering" w:customStyle="1" w:styleId="WWNum6">
    <w:name w:val="WWNum6"/>
    <w:basedOn w:val="Bezlisty"/>
    <w:pPr>
      <w:numPr>
        <w:numId w:val="6"/>
      </w:numPr>
    </w:pPr>
  </w:style>
  <w:style w:type="numbering" w:customStyle="1" w:styleId="WWNum8">
    <w:name w:val="WWNum8"/>
    <w:basedOn w:val="Bezlisty"/>
    <w:pPr>
      <w:numPr>
        <w:numId w:val="25"/>
      </w:numPr>
    </w:pPr>
  </w:style>
  <w:style w:type="numbering" w:customStyle="1" w:styleId="WWNum10">
    <w:name w:val="WWNum10"/>
    <w:basedOn w:val="Bezlisty"/>
    <w:pPr>
      <w:numPr>
        <w:numId w:val="28"/>
      </w:numPr>
    </w:pPr>
  </w:style>
  <w:style w:type="numbering" w:customStyle="1" w:styleId="WWNum11">
    <w:name w:val="WWNum11"/>
    <w:basedOn w:val="Bezlisty"/>
    <w:pPr>
      <w:numPr>
        <w:numId w:val="9"/>
      </w:numPr>
    </w:pPr>
  </w:style>
  <w:style w:type="numbering" w:customStyle="1" w:styleId="WWNum12">
    <w:name w:val="WWNum12"/>
    <w:basedOn w:val="Bezlisty"/>
    <w:pPr>
      <w:numPr>
        <w:numId w:val="10"/>
      </w:numPr>
    </w:pPr>
  </w:style>
  <w:style w:type="character" w:styleId="Nierozpoznanawzmianka">
    <w:name w:val="Unresolved Mention"/>
    <w:basedOn w:val="Domylnaczcionkaakapitu"/>
    <w:uiPriority w:val="99"/>
    <w:semiHidden/>
    <w:unhideWhenUsed/>
    <w:rsid w:val="008741ED"/>
    <w:rPr>
      <w:color w:val="605E5C"/>
      <w:shd w:val="clear" w:color="auto" w:fill="E1DFDD"/>
    </w:rPr>
  </w:style>
  <w:style w:type="character" w:styleId="Odwoaniedokomentarza">
    <w:name w:val="annotation reference"/>
    <w:basedOn w:val="Domylnaczcionkaakapitu"/>
    <w:uiPriority w:val="99"/>
    <w:semiHidden/>
    <w:unhideWhenUsed/>
    <w:rsid w:val="00FF4B6B"/>
    <w:rPr>
      <w:sz w:val="16"/>
      <w:szCs w:val="16"/>
    </w:rPr>
  </w:style>
  <w:style w:type="paragraph" w:styleId="Tekstkomentarza">
    <w:name w:val="annotation text"/>
    <w:basedOn w:val="Normalny"/>
    <w:link w:val="TekstkomentarzaZnak"/>
    <w:uiPriority w:val="99"/>
    <w:unhideWhenUsed/>
    <w:rsid w:val="00FF4B6B"/>
    <w:rPr>
      <w:rFonts w:cs="Mangal"/>
      <w:szCs w:val="18"/>
    </w:rPr>
  </w:style>
  <w:style w:type="character" w:customStyle="1" w:styleId="TekstkomentarzaZnak">
    <w:name w:val="Tekst komentarza Znak"/>
    <w:basedOn w:val="Domylnaczcionkaakapitu"/>
    <w:link w:val="Tekstkomentarza"/>
    <w:uiPriority w:val="99"/>
    <w:rsid w:val="00FF4B6B"/>
    <w:rPr>
      <w:rFonts w:cs="Mangal"/>
      <w:kern w:val="0"/>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FF4B6B"/>
    <w:rPr>
      <w:b/>
      <w:bCs/>
    </w:rPr>
  </w:style>
  <w:style w:type="character" w:customStyle="1" w:styleId="TematkomentarzaZnak">
    <w:name w:val="Temat komentarza Znak"/>
    <w:basedOn w:val="TekstkomentarzaZnak"/>
    <w:link w:val="Tematkomentarza"/>
    <w:uiPriority w:val="99"/>
    <w:semiHidden/>
    <w:rsid w:val="00FF4B6B"/>
    <w:rPr>
      <w:rFonts w:cs="Mangal"/>
      <w:b/>
      <w:bCs/>
      <w:kern w:val="0"/>
      <w:sz w:val="20"/>
      <w:szCs w:val="18"/>
      <w:lang w:eastAsia="zh-CN" w:bidi="hi-IN"/>
    </w:rPr>
  </w:style>
  <w:style w:type="paragraph" w:customStyle="1" w:styleId="OPISY1">
    <w:name w:val="OPISY 1"/>
    <w:basedOn w:val="Normalny"/>
    <w:rsid w:val="00F66BC7"/>
    <w:pPr>
      <w:numPr>
        <w:numId w:val="38"/>
      </w:numPr>
      <w:suppressAutoHyphens w:val="0"/>
      <w:autoSpaceDN/>
      <w:ind w:leftChars="-1" w:left="-1" w:hangingChars="1" w:hanging="1"/>
      <w:textDirection w:val="btLr"/>
      <w:textAlignment w:val="top"/>
      <w:outlineLvl w:val="0"/>
    </w:pPr>
    <w:rPr>
      <w:rFonts w:ascii="Liberation Serif" w:eastAsia="SimSun" w:hAnsi="Liberation Serif" w:cs="Mangal"/>
      <w:b/>
      <w:kern w:val="2"/>
      <w:position w:val="-1"/>
      <w:sz w:val="24"/>
      <w:szCs w:val="24"/>
    </w:rPr>
  </w:style>
  <w:style w:type="character" w:customStyle="1" w:styleId="AkapitzlistZnak">
    <w:name w:val="Akapit z listą Znak"/>
    <w:aliases w:val="Preambuła Znak,lp1 Znak,normalny tekst Znak,Akapit z list¹ Znak,CW_Lista Znak,L1 Znak,Numerowanie Znak,List Paragraph Znak,Akapit z listą5 Znak,Obiekt Znak,WyliczPrzyklad Znak,maz_wyliczenie Znak,opis dzialania Znak,A_wyliczenie Znak"/>
    <w:link w:val="Akapitzlist"/>
    <w:uiPriority w:val="34"/>
    <w:qFormat/>
    <w:locked/>
    <w:rsid w:val="001A0184"/>
    <w:rPr>
      <w:rFonts w:cs="Calibri"/>
      <w:kern w:val="0"/>
      <w:sz w:val="20"/>
      <w:szCs w:val="20"/>
      <w:lang w:eastAsia="zh-CN" w:bidi="hi-IN"/>
    </w:rPr>
  </w:style>
  <w:style w:type="paragraph" w:styleId="Poprawka">
    <w:name w:val="Revision"/>
    <w:hidden/>
    <w:uiPriority w:val="99"/>
    <w:semiHidden/>
    <w:rsid w:val="002E0E74"/>
    <w:pPr>
      <w:autoSpaceDN/>
      <w:spacing w:after="0" w:line="240" w:lineRule="auto"/>
    </w:pPr>
    <w:rPr>
      <w:rFonts w:cs="Mangal"/>
      <w:kern w:val="0"/>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391220">
      <w:bodyDiv w:val="1"/>
      <w:marLeft w:val="0"/>
      <w:marRight w:val="0"/>
      <w:marTop w:val="0"/>
      <w:marBottom w:val="0"/>
      <w:divBdr>
        <w:top w:val="none" w:sz="0" w:space="0" w:color="auto"/>
        <w:left w:val="none" w:sz="0" w:space="0" w:color="auto"/>
        <w:bottom w:val="none" w:sz="0" w:space="0" w:color="auto"/>
        <w:right w:val="none" w:sz="0" w:space="0" w:color="auto"/>
      </w:divBdr>
    </w:div>
    <w:div w:id="1660498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lterm@olterm.pl" TargetMode="External"/><Relationship Id="rId3" Type="http://schemas.openxmlformats.org/officeDocument/2006/relationships/settings" Target="settings.xml"/><Relationship Id="rId7" Type="http://schemas.openxmlformats.org/officeDocument/2006/relationships/hyperlink" Target="mailto:olterm@olter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pec.ostroda.pl/informacja-o-przetwarzaniu-danych-osobowych-w-mpec-sp-z-o-o-wostrodz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4966</Words>
  <Characters>29800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ZSI</dc:creator>
  <dc:description/>
  <cp:lastModifiedBy>Kamil Różacki</cp:lastModifiedBy>
  <cp:revision>2</cp:revision>
  <dcterms:created xsi:type="dcterms:W3CDTF">2025-10-09T06:38:00Z</dcterms:created>
  <dcterms:modified xsi:type="dcterms:W3CDTF">2025-10-09T06:38:00Z</dcterms:modified>
</cp:coreProperties>
</file>